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89B" w:rsidRPr="00D7358F" w:rsidRDefault="006B289B" w:rsidP="006B289B">
      <w:pPr>
        <w:jc w:val="center"/>
        <w:rPr>
          <w:rFonts w:ascii="Open Sans" w:hAnsi="Open Sans" w:cs="Open Sans"/>
          <w:b/>
          <w:szCs w:val="20"/>
        </w:rPr>
      </w:pPr>
      <w:r w:rsidRPr="00D7358F">
        <w:rPr>
          <w:rFonts w:ascii="Open Sans" w:hAnsi="Open Sans" w:cs="Open Sans"/>
          <w:b/>
          <w:szCs w:val="20"/>
        </w:rPr>
        <w:t>PLEASE DO NOT SEND A COPY OF THE INSTRUCTIONS IN WITH YOUR APPLICATION</w:t>
      </w:r>
    </w:p>
    <w:p w:rsidR="00752AFD" w:rsidRPr="00D7358F" w:rsidRDefault="00752AFD" w:rsidP="00752AFD">
      <w:pPr>
        <w:rPr>
          <w:rFonts w:ascii="Open Sans" w:hAnsi="Open Sans" w:cs="Open Sans"/>
        </w:rPr>
      </w:pPr>
    </w:p>
    <w:p w:rsidR="00E16BA5" w:rsidRPr="00D7358F" w:rsidRDefault="00752AFD" w:rsidP="00752AFD">
      <w:pPr>
        <w:rPr>
          <w:rFonts w:ascii="Open Sans" w:hAnsi="Open Sans" w:cs="Open Sans"/>
        </w:rPr>
      </w:pPr>
      <w:r w:rsidRPr="00D7358F">
        <w:rPr>
          <w:rFonts w:ascii="Open Sans" w:hAnsi="Open Sans" w:cs="Open Sans"/>
        </w:rPr>
        <w:t>The information in this form will provide emissions data from all equipment, processes, and emission points throughout the facility and will provide a summary of facility wide total emissions.</w:t>
      </w:r>
    </w:p>
    <w:p w:rsidR="00E16BA5" w:rsidRPr="00D7358F" w:rsidRDefault="00E16BA5" w:rsidP="00752AFD">
      <w:pPr>
        <w:rPr>
          <w:rFonts w:ascii="Open Sans" w:hAnsi="Open Sans" w:cs="Open Sans"/>
        </w:rPr>
      </w:pPr>
    </w:p>
    <w:p w:rsidR="00E16BA5" w:rsidRPr="00D7358F" w:rsidRDefault="00E16BA5" w:rsidP="00E16BA5">
      <w:pPr>
        <w:rPr>
          <w:rFonts w:ascii="Open Sans" w:hAnsi="Open Sans" w:cs="Open Sans"/>
        </w:rPr>
      </w:pPr>
      <w:r w:rsidRPr="00D7358F">
        <w:rPr>
          <w:rFonts w:ascii="Open Sans" w:hAnsi="Open Sans" w:cs="Open Sans"/>
        </w:rPr>
        <w:t xml:space="preserve">Additional tables or rows may be added to this form as needed by selecting the </w:t>
      </w:r>
      <w:r w:rsidRPr="00D7358F">
        <w:rPr>
          <w:rFonts w:ascii="Open Sans" w:hAnsi="Open Sans" w:cs="Open Sans"/>
          <w:b/>
        </w:rPr>
        <w:t>“unprotect document”</w:t>
      </w:r>
      <w:r w:rsidRPr="00D7358F">
        <w:rPr>
          <w:rFonts w:ascii="Open Sans" w:hAnsi="Open Sans" w:cs="Open Sans"/>
        </w:rPr>
        <w:t xml:space="preserve"> or </w:t>
      </w:r>
      <w:r w:rsidRPr="00D7358F">
        <w:rPr>
          <w:rFonts w:ascii="Open Sans" w:hAnsi="Open Sans" w:cs="Open Sans"/>
          <w:b/>
        </w:rPr>
        <w:t>“stop protection”</w:t>
      </w:r>
      <w:r w:rsidRPr="00D7358F">
        <w:rPr>
          <w:rFonts w:ascii="Open Sans" w:hAnsi="Open Sans" w:cs="Open Sans"/>
        </w:rPr>
        <w:t xml:space="preserve"> function. The location and use of this function varies depending on your version of Word. The forms </w:t>
      </w:r>
      <w:r w:rsidRPr="00D7358F">
        <w:rPr>
          <w:rFonts w:ascii="Open Sans" w:hAnsi="Open Sans" w:cs="Open Sans"/>
          <w:b/>
        </w:rPr>
        <w:t>“protect document”</w:t>
      </w:r>
      <w:r w:rsidRPr="00D7358F">
        <w:rPr>
          <w:rFonts w:ascii="Open Sans" w:hAnsi="Open Sans" w:cs="Open Sans"/>
        </w:rPr>
        <w:t xml:space="preserve"> tool should then be reselected so that you may resume navigating through the forms with the “tab” key.</w:t>
      </w:r>
    </w:p>
    <w:p w:rsidR="00752AFD" w:rsidRPr="00D7358F" w:rsidRDefault="00752AFD" w:rsidP="00752AFD">
      <w:pPr>
        <w:rPr>
          <w:rFonts w:ascii="Open Sans" w:hAnsi="Open Sans" w:cs="Open Sans"/>
        </w:rPr>
      </w:pPr>
    </w:p>
    <w:p w:rsidR="00752AFD" w:rsidRPr="00D7358F" w:rsidRDefault="00752AFD" w:rsidP="00752AFD">
      <w:pPr>
        <w:rPr>
          <w:rFonts w:ascii="Open Sans" w:hAnsi="Open Sans" w:cs="Open Sans"/>
          <w:b/>
          <w:szCs w:val="20"/>
        </w:rPr>
      </w:pPr>
      <w:r w:rsidRPr="00D7358F">
        <w:rPr>
          <w:rFonts w:ascii="Open Sans" w:hAnsi="Open Sans" w:cs="Open Sans"/>
          <w:b/>
        </w:rPr>
        <w:t>Emission Data for Regulated Pollutants</w:t>
      </w:r>
    </w:p>
    <w:p w:rsidR="00752AFD" w:rsidRPr="00D7358F" w:rsidRDefault="00752AFD" w:rsidP="00752AFD">
      <w:pPr>
        <w:pStyle w:val="StyleLeft0Hanging05"/>
        <w:ind w:left="0" w:firstLine="0"/>
        <w:rPr>
          <w:rFonts w:ascii="Open Sans" w:hAnsi="Open Sans" w:cs="Open Sans"/>
        </w:rPr>
      </w:pPr>
    </w:p>
    <w:p w:rsidR="00752AFD" w:rsidRPr="00D7358F" w:rsidRDefault="00752AFD" w:rsidP="005F0F86">
      <w:pPr>
        <w:pStyle w:val="StyleLeft0Hanging05"/>
        <w:ind w:left="0" w:firstLine="0"/>
        <w:rPr>
          <w:rFonts w:ascii="Open Sans" w:hAnsi="Open Sans" w:cs="Open Sans"/>
        </w:rPr>
      </w:pPr>
      <w:r w:rsidRPr="00D7358F">
        <w:rPr>
          <w:rFonts w:ascii="Open Sans" w:hAnsi="Open Sans" w:cs="Open Sans"/>
          <w:i/>
        </w:rPr>
        <w:t>Equipment ID / Process ID:</w:t>
      </w:r>
      <w:r w:rsidR="005F0F86" w:rsidRPr="00D7358F">
        <w:rPr>
          <w:rFonts w:ascii="Open Sans" w:hAnsi="Open Sans" w:cs="Open Sans"/>
        </w:rPr>
        <w:t xml:space="preserve"> </w:t>
      </w:r>
      <w:r w:rsidRPr="00D7358F">
        <w:rPr>
          <w:rFonts w:ascii="Open Sans" w:hAnsi="Open Sans" w:cs="Open Sans"/>
        </w:rPr>
        <w:t>The equipment identification (tag number) for each source. Each piece of equipment should have its own unique ID (alpha-numeric). This is an ID designated by the facility, such as Boiler #1 or Tank #1.  This ID number should be carried throughout the application whenever Equipment ID is requested.  If several processes will be included in a single emission unit, an ID for that process should be added to the equipment ID.  An example of this is three lines, each with two saws.  The equipment ID for each of the two saws could be: SAW1, SAW2.  The process ID for each line could be: L1, L2, and L3.  The equipment/process ID could then be L1SAW1, L1SAW2, L2SAW1, L2SAW2, L3SAW1, and L3SAW2.</w:t>
      </w:r>
    </w:p>
    <w:p w:rsidR="00752AFD" w:rsidRPr="00D7358F" w:rsidRDefault="00752AFD" w:rsidP="00752AFD">
      <w:pPr>
        <w:rPr>
          <w:rFonts w:ascii="Open Sans" w:hAnsi="Open Sans" w:cs="Open Sans"/>
        </w:rPr>
      </w:pPr>
    </w:p>
    <w:p w:rsidR="00752AFD" w:rsidRPr="00D7358F" w:rsidRDefault="00752AFD" w:rsidP="005F0F86">
      <w:pPr>
        <w:pStyle w:val="StyleLeft0Hanging05"/>
        <w:ind w:left="0" w:firstLine="0"/>
        <w:rPr>
          <w:rFonts w:ascii="Open Sans" w:hAnsi="Open Sans" w:cs="Open Sans"/>
        </w:rPr>
      </w:pPr>
      <w:r w:rsidRPr="00D7358F">
        <w:rPr>
          <w:rFonts w:ascii="Open Sans" w:hAnsi="Open Sans" w:cs="Open Sans"/>
          <w:i/>
        </w:rPr>
        <w:t>Emission Point ID(s):</w:t>
      </w:r>
      <w:r w:rsidRPr="00D7358F">
        <w:rPr>
          <w:rFonts w:ascii="Open Sans" w:hAnsi="Open Sans" w:cs="Open Sans"/>
        </w:rPr>
        <w:t xml:space="preserve"> Each point where a pollutant may exhaust at the equipment/process shall be identified with a unique number or label. Please use the same emission point ID that is used in your current air dispersion modeling scenario, if applicable. This ID number should be carried throughout the application whenever an emission point ID is requested.</w:t>
      </w:r>
    </w:p>
    <w:p w:rsidR="00752AFD" w:rsidRPr="00D7358F" w:rsidRDefault="00752AFD" w:rsidP="00752AFD">
      <w:pPr>
        <w:ind w:left="513" w:hanging="513"/>
        <w:rPr>
          <w:rFonts w:ascii="Open Sans" w:hAnsi="Open Sans" w:cs="Open Sans"/>
          <w:szCs w:val="20"/>
        </w:rPr>
      </w:pPr>
    </w:p>
    <w:p w:rsidR="00752AFD" w:rsidRPr="00D7358F" w:rsidRDefault="00752AFD" w:rsidP="005F0F86">
      <w:pPr>
        <w:rPr>
          <w:rFonts w:ascii="Open Sans" w:hAnsi="Open Sans" w:cs="Open Sans"/>
          <w:szCs w:val="20"/>
        </w:rPr>
      </w:pPr>
      <w:r w:rsidRPr="00D7358F">
        <w:rPr>
          <w:rFonts w:ascii="Open Sans" w:hAnsi="Open Sans" w:cs="Open Sans"/>
          <w:i/>
        </w:rPr>
        <w:t xml:space="preserve">Type of Pollutant:  </w:t>
      </w:r>
      <w:r w:rsidRPr="00D7358F">
        <w:rPr>
          <w:rFonts w:ascii="Open Sans" w:hAnsi="Open Sans" w:cs="Open Sans"/>
          <w:szCs w:val="20"/>
        </w:rPr>
        <w:t>State whether the pollutant is a criteria</w:t>
      </w:r>
      <w:r w:rsidR="00E43A28">
        <w:rPr>
          <w:rFonts w:ascii="Open Sans" w:hAnsi="Open Sans" w:cs="Open Sans"/>
          <w:szCs w:val="20"/>
        </w:rPr>
        <w:t xml:space="preserve"> pollutant</w:t>
      </w:r>
      <w:r w:rsidRPr="00D7358F">
        <w:rPr>
          <w:rFonts w:ascii="Open Sans" w:hAnsi="Open Sans" w:cs="Open Sans"/>
          <w:szCs w:val="20"/>
        </w:rPr>
        <w:t>, HAP, TAP, or 112(r) pollutant. Contact your permit writer for questions regarding type of pollutant.</w:t>
      </w:r>
    </w:p>
    <w:p w:rsidR="00752AFD" w:rsidRPr="00D7358F" w:rsidRDefault="00752AFD" w:rsidP="00752AFD">
      <w:pPr>
        <w:ind w:left="513" w:hanging="513"/>
        <w:rPr>
          <w:rFonts w:ascii="Open Sans" w:hAnsi="Open Sans" w:cs="Open Sans"/>
          <w:szCs w:val="20"/>
        </w:rPr>
      </w:pPr>
    </w:p>
    <w:p w:rsidR="00752AFD" w:rsidRPr="00D7358F" w:rsidRDefault="00752AFD" w:rsidP="005F0F86">
      <w:pPr>
        <w:rPr>
          <w:rFonts w:ascii="Open Sans" w:hAnsi="Open Sans" w:cs="Open Sans"/>
          <w:szCs w:val="20"/>
        </w:rPr>
      </w:pPr>
      <w:r w:rsidRPr="00D7358F">
        <w:rPr>
          <w:rFonts w:ascii="Open Sans" w:hAnsi="Open Sans" w:cs="Open Sans"/>
          <w:i/>
        </w:rPr>
        <w:t xml:space="preserve">Pollutant Name:  </w:t>
      </w:r>
      <w:r w:rsidRPr="00D7358F">
        <w:rPr>
          <w:rFonts w:ascii="Open Sans" w:hAnsi="Open Sans" w:cs="Open Sans"/>
          <w:szCs w:val="20"/>
        </w:rPr>
        <w:t>List all pollutants emitted from each Emission Point ID. All Hazardous Air Pollutants (HAP), Toxic Air Pollutants (TAP), or 112(r) pollutants emitted need to be listed.  In addition to listing each individual Volatile Organic Compound (VOC), "Total VOC" should be listed as a separate line item in this table. Be sure to include particulate matter with an aerodynamic diameter of less than or equal to 2.5 micrometers (PM</w:t>
      </w:r>
      <w:r w:rsidRPr="00D7358F">
        <w:rPr>
          <w:rFonts w:ascii="Open Sans" w:hAnsi="Open Sans" w:cs="Open Sans"/>
          <w:szCs w:val="20"/>
          <w:vertAlign w:val="subscript"/>
        </w:rPr>
        <w:t>2.5</w:t>
      </w:r>
      <w:r w:rsidRPr="00D7358F">
        <w:rPr>
          <w:rFonts w:ascii="Open Sans" w:hAnsi="Open Sans" w:cs="Open Sans"/>
          <w:szCs w:val="20"/>
        </w:rPr>
        <w:t>).</w:t>
      </w:r>
    </w:p>
    <w:p w:rsidR="00752AFD" w:rsidRPr="00D7358F" w:rsidRDefault="00752AFD" w:rsidP="00752AFD">
      <w:pPr>
        <w:ind w:left="513" w:hanging="513"/>
        <w:rPr>
          <w:rFonts w:ascii="Open Sans" w:hAnsi="Open Sans" w:cs="Open Sans"/>
          <w:szCs w:val="20"/>
        </w:rPr>
      </w:pPr>
    </w:p>
    <w:p w:rsidR="00752AFD" w:rsidRPr="00D7358F" w:rsidRDefault="00752AFD" w:rsidP="005F0F86">
      <w:pPr>
        <w:rPr>
          <w:rFonts w:ascii="Open Sans" w:hAnsi="Open Sans" w:cs="Open Sans"/>
        </w:rPr>
      </w:pPr>
      <w:smartTag w:uri="urn:schemas-microsoft-com:office:smarttags" w:element="stockticker">
        <w:r w:rsidRPr="00D7358F">
          <w:rPr>
            <w:rFonts w:ascii="Open Sans" w:hAnsi="Open Sans" w:cs="Open Sans"/>
            <w:i/>
          </w:rPr>
          <w:t>CAS</w:t>
        </w:r>
      </w:smartTag>
      <w:r w:rsidRPr="00D7358F">
        <w:rPr>
          <w:rFonts w:ascii="Open Sans" w:hAnsi="Open Sans" w:cs="Open Sans"/>
          <w:i/>
        </w:rPr>
        <w:t xml:space="preserve"> Number:  </w:t>
      </w:r>
      <w:r w:rsidRPr="00D7358F">
        <w:rPr>
          <w:rFonts w:ascii="Open Sans" w:hAnsi="Open Sans" w:cs="Open Sans"/>
        </w:rPr>
        <w:t>If applicable, include the Chemical Abstract Service Number (</w:t>
      </w:r>
      <w:smartTag w:uri="urn:schemas-microsoft-com:office:smarttags" w:element="stockticker">
        <w:r w:rsidRPr="00D7358F">
          <w:rPr>
            <w:rFonts w:ascii="Open Sans" w:hAnsi="Open Sans" w:cs="Open Sans"/>
          </w:rPr>
          <w:t>CAS</w:t>
        </w:r>
      </w:smartTag>
      <w:r w:rsidRPr="00D7358F">
        <w:rPr>
          <w:rFonts w:ascii="Open Sans" w:hAnsi="Open Sans" w:cs="Open Sans"/>
        </w:rPr>
        <w:t xml:space="preserve"> #) for all of the Toxic Air Pollutants and/or Hazardous Air Pollutants.</w:t>
      </w:r>
    </w:p>
    <w:p w:rsidR="00752AFD" w:rsidRPr="00D7358F" w:rsidRDefault="00752AFD" w:rsidP="00752AFD">
      <w:pPr>
        <w:ind w:left="513" w:hanging="513"/>
        <w:rPr>
          <w:rFonts w:ascii="Open Sans" w:hAnsi="Open Sans" w:cs="Open Sans"/>
        </w:rPr>
      </w:pPr>
    </w:p>
    <w:p w:rsidR="00752AFD" w:rsidRPr="00D7358F" w:rsidRDefault="00752AFD" w:rsidP="005F0F86">
      <w:pPr>
        <w:rPr>
          <w:rFonts w:ascii="Open Sans" w:hAnsi="Open Sans" w:cs="Open Sans"/>
          <w:szCs w:val="20"/>
        </w:rPr>
      </w:pPr>
      <w:r w:rsidRPr="00D7358F">
        <w:rPr>
          <w:rFonts w:ascii="Open Sans" w:hAnsi="Open Sans" w:cs="Open Sans"/>
          <w:i/>
        </w:rPr>
        <w:t xml:space="preserve">Maximum Uncontrolled (lb/hr and </w:t>
      </w:r>
      <w:smartTag w:uri="urn:schemas-microsoft-com:office:smarttags" w:element="stockticker">
        <w:r w:rsidRPr="00D7358F">
          <w:rPr>
            <w:rFonts w:ascii="Open Sans" w:hAnsi="Open Sans" w:cs="Open Sans"/>
            <w:i/>
          </w:rPr>
          <w:t>TPY</w:t>
        </w:r>
      </w:smartTag>
      <w:r w:rsidRPr="00D7358F">
        <w:rPr>
          <w:rFonts w:ascii="Open Sans" w:hAnsi="Open Sans" w:cs="Open Sans"/>
          <w:i/>
        </w:rPr>
        <w:t xml:space="preserve">): </w:t>
      </w:r>
      <w:r w:rsidRPr="00D7358F">
        <w:rPr>
          <w:rFonts w:ascii="Open Sans" w:hAnsi="Open Sans" w:cs="Open Sans"/>
          <w:szCs w:val="20"/>
        </w:rPr>
        <w:t>Uncontrolled emissions need to be given in units of lb/hr and tons/year and calculated at maximum design capacity without any type of controls while operating 8760 hours per year.</w:t>
      </w:r>
    </w:p>
    <w:p w:rsidR="00752AFD" w:rsidRPr="00D7358F" w:rsidRDefault="00752AFD" w:rsidP="00752AFD">
      <w:pPr>
        <w:ind w:left="513" w:hanging="513"/>
        <w:rPr>
          <w:rFonts w:ascii="Open Sans" w:hAnsi="Open Sans" w:cs="Open Sans"/>
          <w:szCs w:val="20"/>
        </w:rPr>
      </w:pPr>
    </w:p>
    <w:p w:rsidR="00752AFD" w:rsidRPr="00D7358F" w:rsidRDefault="00752AFD" w:rsidP="005F0F86">
      <w:pPr>
        <w:rPr>
          <w:rFonts w:ascii="Open Sans" w:hAnsi="Open Sans" w:cs="Open Sans"/>
          <w:szCs w:val="20"/>
        </w:rPr>
      </w:pPr>
      <w:r w:rsidRPr="00D7358F">
        <w:rPr>
          <w:rFonts w:ascii="Open Sans" w:hAnsi="Open Sans" w:cs="Open Sans"/>
          <w:i/>
        </w:rPr>
        <w:t>Maximum Controlled/</w:t>
      </w:r>
      <w:r w:rsidR="0001211E">
        <w:rPr>
          <w:rFonts w:ascii="Open Sans" w:hAnsi="Open Sans" w:cs="Open Sans"/>
          <w:i/>
        </w:rPr>
        <w:t>Potential to Emit (PTE)</w:t>
      </w:r>
      <w:r w:rsidRPr="00D7358F">
        <w:rPr>
          <w:rFonts w:ascii="Open Sans" w:hAnsi="Open Sans" w:cs="Open Sans"/>
          <w:i/>
        </w:rPr>
        <w:t xml:space="preserve"> (lb/hr and </w:t>
      </w:r>
      <w:smartTag w:uri="urn:schemas-microsoft-com:office:smarttags" w:element="stockticker">
        <w:r w:rsidRPr="00D7358F">
          <w:rPr>
            <w:rFonts w:ascii="Open Sans" w:hAnsi="Open Sans" w:cs="Open Sans"/>
            <w:i/>
          </w:rPr>
          <w:t>TPY</w:t>
        </w:r>
      </w:smartTag>
      <w:r w:rsidRPr="00D7358F">
        <w:rPr>
          <w:rFonts w:ascii="Open Sans" w:hAnsi="Open Sans" w:cs="Open Sans"/>
          <w:i/>
        </w:rPr>
        <w:t xml:space="preserve">): </w:t>
      </w:r>
      <w:r w:rsidRPr="00D7358F">
        <w:rPr>
          <w:rFonts w:ascii="Open Sans" w:hAnsi="Open Sans" w:cs="Open Sans"/>
          <w:szCs w:val="20"/>
        </w:rPr>
        <w:t xml:space="preserve">Controlled emissions need to be given in units of lb/hr and tons/year and calculated operating 8760 hours per year at maximum design capacity with control equipment operating.  Keep in mind any </w:t>
      </w:r>
      <w:r w:rsidRPr="00D7358F">
        <w:rPr>
          <w:rFonts w:ascii="Open Sans" w:hAnsi="Open Sans" w:cs="Open Sans"/>
        </w:rPr>
        <w:t xml:space="preserve">limits the facility has taken, such as hours of operation, etc. and if there are any limits </w:t>
      </w:r>
      <w:r w:rsidRPr="00D7358F">
        <w:rPr>
          <w:rFonts w:ascii="Open Sans" w:hAnsi="Open Sans" w:cs="Open Sans"/>
          <w:szCs w:val="20"/>
        </w:rPr>
        <w:t>imposed by equipment that may not allow for operation at maximum design capacity</w:t>
      </w:r>
      <w:r w:rsidRPr="00D7358F">
        <w:rPr>
          <w:rFonts w:ascii="Open Sans" w:hAnsi="Open Sans" w:cs="Open Sans"/>
        </w:rPr>
        <w:t>.</w:t>
      </w:r>
    </w:p>
    <w:p w:rsidR="00752AFD" w:rsidRPr="00D7358F" w:rsidRDefault="00752AFD" w:rsidP="00752AFD">
      <w:pPr>
        <w:ind w:left="513" w:hanging="513"/>
        <w:rPr>
          <w:rFonts w:ascii="Open Sans" w:hAnsi="Open Sans" w:cs="Open Sans"/>
          <w:szCs w:val="20"/>
        </w:rPr>
      </w:pPr>
    </w:p>
    <w:p w:rsidR="00752AFD" w:rsidRPr="00D7358F" w:rsidRDefault="00752AFD" w:rsidP="005F0F86">
      <w:pPr>
        <w:rPr>
          <w:rFonts w:ascii="Open Sans" w:hAnsi="Open Sans" w:cs="Open Sans"/>
        </w:rPr>
      </w:pPr>
      <w:r w:rsidRPr="00D7358F">
        <w:rPr>
          <w:rFonts w:ascii="Open Sans" w:hAnsi="Open Sans" w:cs="Open Sans"/>
          <w:i/>
        </w:rPr>
        <w:t xml:space="preserve">Calculation Methods / Limits Taken / Other Comments: </w:t>
      </w:r>
      <w:r w:rsidRPr="00D7358F">
        <w:rPr>
          <w:rFonts w:ascii="Open Sans" w:hAnsi="Open Sans" w:cs="Open Sans"/>
        </w:rPr>
        <w:t xml:space="preserve">State the method or cite the reference used to calculate emissions (i.e. AP-42, Chapter 11.19.2, Table 11.19.2-2, Engineering Calculations, Material Balance, quantity of raw materials </w:t>
      </w:r>
      <w:r w:rsidRPr="00D7358F">
        <w:rPr>
          <w:rFonts w:ascii="Open Sans" w:hAnsi="Open Sans" w:cs="Open Sans"/>
        </w:rPr>
        <w:lastRenderedPageBreak/>
        <w:t xml:space="preserve">etc.).  </w:t>
      </w:r>
      <w:r w:rsidRPr="00D7358F">
        <w:rPr>
          <w:rFonts w:ascii="Open Sans" w:hAnsi="Open Sans" w:cs="Open Sans"/>
          <w:color w:val="222222"/>
          <w:shd w:val="clear" w:color="auto" w:fill="FFFFFF"/>
        </w:rPr>
        <w:t xml:space="preserve">If Engineering Estimate is used as the calculation method, supporting documentation will need to be included.  </w:t>
      </w:r>
      <w:r w:rsidRPr="00D7358F">
        <w:rPr>
          <w:rFonts w:ascii="Open Sans" w:hAnsi="Open Sans" w:cs="Open Sans"/>
        </w:rPr>
        <w:t>State any limits the facility has taken, such as hours of operation, etc. and if there are any limits imposed by equipment that may not allow for operation at maximum design capacity.</w:t>
      </w:r>
    </w:p>
    <w:p w:rsidR="00752AFD" w:rsidRPr="00D7358F" w:rsidRDefault="00752AFD" w:rsidP="00752AFD">
      <w:pPr>
        <w:pStyle w:val="StyleLeft0Hanging05"/>
        <w:ind w:left="513" w:hanging="513"/>
        <w:rPr>
          <w:rFonts w:ascii="Open Sans" w:hAnsi="Open Sans" w:cs="Open Sans"/>
        </w:rPr>
      </w:pPr>
    </w:p>
    <w:p w:rsidR="00752AFD" w:rsidRPr="00D7358F" w:rsidRDefault="00752AFD" w:rsidP="00752AFD">
      <w:pPr>
        <w:rPr>
          <w:rFonts w:ascii="Open Sans" w:hAnsi="Open Sans" w:cs="Open Sans"/>
          <w:b/>
        </w:rPr>
      </w:pPr>
      <w:r w:rsidRPr="00D7358F">
        <w:rPr>
          <w:rFonts w:ascii="Open Sans" w:hAnsi="Open Sans" w:cs="Open Sans"/>
          <w:b/>
        </w:rPr>
        <w:t>Facility Wide Total Emissions</w:t>
      </w:r>
    </w:p>
    <w:p w:rsidR="00752AFD" w:rsidRPr="00D7358F" w:rsidRDefault="00E16BA5" w:rsidP="00752AFD">
      <w:pPr>
        <w:rPr>
          <w:rFonts w:ascii="Open Sans" w:hAnsi="Open Sans" w:cs="Open Sans"/>
        </w:rPr>
      </w:pPr>
      <w:r w:rsidRPr="00D7358F">
        <w:rPr>
          <w:rFonts w:ascii="Open Sans" w:hAnsi="Open Sans" w:cs="Open Sans"/>
          <w:b/>
          <w:i/>
        </w:rPr>
        <w:t>NOTE:</w:t>
      </w:r>
      <w:r w:rsidR="00752AFD" w:rsidRPr="00D7358F">
        <w:rPr>
          <w:rFonts w:ascii="Open Sans" w:hAnsi="Open Sans" w:cs="Open Sans"/>
        </w:rPr>
        <w:t xml:space="preserve"> </w:t>
      </w:r>
      <w:r w:rsidRPr="00D7358F">
        <w:rPr>
          <w:rFonts w:ascii="Open Sans" w:hAnsi="Open Sans" w:cs="Open Sans"/>
        </w:rPr>
        <w:t>B</w:t>
      </w:r>
      <w:r w:rsidR="00752AFD" w:rsidRPr="00D7358F">
        <w:rPr>
          <w:rFonts w:ascii="Open Sans" w:hAnsi="Open Sans" w:cs="Open Sans"/>
        </w:rPr>
        <w:t>e sure to include any insignificant activity emissions from Form 2944 – Insignificant Activity Equipment.</w:t>
      </w:r>
    </w:p>
    <w:p w:rsidR="00752AFD" w:rsidRPr="00D7358F" w:rsidRDefault="00752AFD" w:rsidP="00752AFD">
      <w:pPr>
        <w:rPr>
          <w:rFonts w:ascii="Open Sans" w:hAnsi="Open Sans" w:cs="Open Sans"/>
          <w:szCs w:val="20"/>
        </w:rPr>
      </w:pPr>
    </w:p>
    <w:p w:rsidR="00752AFD" w:rsidRPr="00D7358F" w:rsidRDefault="00752AFD" w:rsidP="005F0F86">
      <w:pPr>
        <w:rPr>
          <w:rFonts w:ascii="Open Sans" w:hAnsi="Open Sans" w:cs="Open Sans"/>
          <w:szCs w:val="20"/>
        </w:rPr>
      </w:pPr>
      <w:r w:rsidRPr="00D7358F">
        <w:rPr>
          <w:rFonts w:ascii="Open Sans" w:hAnsi="Open Sans" w:cs="Open Sans"/>
          <w:i/>
        </w:rPr>
        <w:t xml:space="preserve">Pollutants:  </w:t>
      </w:r>
      <w:r w:rsidRPr="00D7358F">
        <w:rPr>
          <w:rFonts w:ascii="Open Sans" w:hAnsi="Open Sans" w:cs="Open Sans"/>
          <w:szCs w:val="20"/>
        </w:rPr>
        <w:t>List all pollutants emitted from all emission units, equipment, and process throughout the facility. All Hazardous Air Pollutants (HAP), Toxic Air Pollutants (TAP), or 112(r) pollutants emitted need to be listed.  In addition to listing each individual Volatile Organic Compound (VOC), "Total VOC" should be listed as a separate line item in this table. Be sure to include particulate matter with an aerodynamic diameter of less than or equal to 2.5 micrometers (PM</w:t>
      </w:r>
      <w:r w:rsidRPr="00D7358F">
        <w:rPr>
          <w:rFonts w:ascii="Open Sans" w:hAnsi="Open Sans" w:cs="Open Sans"/>
          <w:szCs w:val="20"/>
          <w:vertAlign w:val="subscript"/>
        </w:rPr>
        <w:t>2.5</w:t>
      </w:r>
      <w:r w:rsidRPr="00D7358F">
        <w:rPr>
          <w:rFonts w:ascii="Open Sans" w:hAnsi="Open Sans" w:cs="Open Sans"/>
          <w:szCs w:val="20"/>
        </w:rPr>
        <w:t>).</w:t>
      </w:r>
    </w:p>
    <w:p w:rsidR="00752AFD" w:rsidRPr="00D7358F" w:rsidRDefault="00752AFD" w:rsidP="00752AFD">
      <w:pPr>
        <w:rPr>
          <w:rFonts w:ascii="Open Sans" w:hAnsi="Open Sans" w:cs="Open Sans"/>
          <w:szCs w:val="20"/>
        </w:rPr>
      </w:pPr>
    </w:p>
    <w:p w:rsidR="00752AFD" w:rsidRPr="00D7358F" w:rsidRDefault="00752AFD" w:rsidP="005F0F86">
      <w:pPr>
        <w:rPr>
          <w:rFonts w:ascii="Open Sans" w:hAnsi="Open Sans" w:cs="Open Sans"/>
          <w:szCs w:val="20"/>
        </w:rPr>
      </w:pPr>
      <w:r w:rsidRPr="00D7358F">
        <w:rPr>
          <w:rFonts w:ascii="Open Sans" w:hAnsi="Open Sans" w:cs="Open Sans"/>
          <w:i/>
        </w:rPr>
        <w:t>Total Uncontrolled Emissions (</w:t>
      </w:r>
      <w:smartTag w:uri="urn:schemas-microsoft-com:office:smarttags" w:element="stockticker">
        <w:r w:rsidRPr="00D7358F">
          <w:rPr>
            <w:rFonts w:ascii="Open Sans" w:hAnsi="Open Sans" w:cs="Open Sans"/>
            <w:i/>
          </w:rPr>
          <w:t>TPY</w:t>
        </w:r>
      </w:smartTag>
      <w:r w:rsidRPr="00D7358F">
        <w:rPr>
          <w:rFonts w:ascii="Open Sans" w:hAnsi="Open Sans" w:cs="Open Sans"/>
          <w:i/>
        </w:rPr>
        <w:t xml:space="preserve">):  </w:t>
      </w:r>
      <w:r w:rsidRPr="00D7358F">
        <w:rPr>
          <w:rFonts w:ascii="Open Sans" w:hAnsi="Open Sans" w:cs="Open Sans"/>
        </w:rPr>
        <w:t xml:space="preserve"> The total potential </w:t>
      </w:r>
      <w:r w:rsidRPr="00D7358F">
        <w:rPr>
          <w:rFonts w:ascii="Open Sans" w:hAnsi="Open Sans" w:cs="Open Sans"/>
          <w:szCs w:val="20"/>
        </w:rPr>
        <w:t xml:space="preserve">uncontrolled emissions for each pollutant from the facility in tons/year and calculated at maximum design capacity without any type of controls while operating 8760 hours per year.  The total should include any potential uncontrolled insignificant activity emissions for each pollutant as well. </w:t>
      </w:r>
    </w:p>
    <w:p w:rsidR="00752AFD" w:rsidRPr="00D7358F" w:rsidRDefault="00752AFD" w:rsidP="00752AFD">
      <w:pPr>
        <w:ind w:left="513" w:hanging="513"/>
        <w:rPr>
          <w:rFonts w:ascii="Open Sans" w:hAnsi="Open Sans" w:cs="Open Sans"/>
          <w:szCs w:val="20"/>
        </w:rPr>
      </w:pPr>
    </w:p>
    <w:p w:rsidR="00752AFD" w:rsidRPr="00D7358F" w:rsidRDefault="00752AFD" w:rsidP="005F0F86">
      <w:pPr>
        <w:rPr>
          <w:rFonts w:ascii="Open Sans" w:hAnsi="Open Sans" w:cs="Open Sans"/>
          <w:szCs w:val="20"/>
        </w:rPr>
      </w:pPr>
      <w:r w:rsidRPr="00D7358F">
        <w:rPr>
          <w:rFonts w:ascii="Open Sans" w:hAnsi="Open Sans" w:cs="Open Sans"/>
          <w:i/>
        </w:rPr>
        <w:t>Total Controlled/</w:t>
      </w:r>
      <w:r w:rsidR="0001211E">
        <w:rPr>
          <w:rFonts w:ascii="Open Sans" w:hAnsi="Open Sans" w:cs="Open Sans"/>
          <w:i/>
        </w:rPr>
        <w:t>PTE</w:t>
      </w:r>
      <w:r w:rsidRPr="00D7358F">
        <w:rPr>
          <w:rFonts w:ascii="Open Sans" w:hAnsi="Open Sans" w:cs="Open Sans"/>
          <w:i/>
        </w:rPr>
        <w:t xml:space="preserve"> (</w:t>
      </w:r>
      <w:smartTag w:uri="urn:schemas-microsoft-com:office:smarttags" w:element="stockticker">
        <w:r w:rsidRPr="00D7358F">
          <w:rPr>
            <w:rFonts w:ascii="Open Sans" w:hAnsi="Open Sans" w:cs="Open Sans"/>
            <w:i/>
          </w:rPr>
          <w:t>TPY</w:t>
        </w:r>
      </w:smartTag>
      <w:r w:rsidRPr="00D7358F">
        <w:rPr>
          <w:rFonts w:ascii="Open Sans" w:hAnsi="Open Sans" w:cs="Open Sans"/>
          <w:i/>
        </w:rPr>
        <w:t xml:space="preserve">):  </w:t>
      </w:r>
      <w:r w:rsidRPr="00D7358F">
        <w:rPr>
          <w:rFonts w:ascii="Open Sans" w:hAnsi="Open Sans" w:cs="Open Sans"/>
        </w:rPr>
        <w:t xml:space="preserve">The total potential </w:t>
      </w:r>
      <w:r w:rsidRPr="00D7358F">
        <w:rPr>
          <w:rFonts w:ascii="Open Sans" w:hAnsi="Open Sans" w:cs="Open Sans"/>
          <w:szCs w:val="20"/>
        </w:rPr>
        <w:t xml:space="preserve">controlled emissions for each pollutant from the facility in tons/year and calculated operating 8760 hours per year at maximum design capacity with control equipment operating.  Keep in mind any </w:t>
      </w:r>
      <w:r w:rsidRPr="00D7358F">
        <w:rPr>
          <w:rFonts w:ascii="Open Sans" w:hAnsi="Open Sans" w:cs="Open Sans"/>
        </w:rPr>
        <w:t xml:space="preserve">limits the facility has taken, such as hours of operation, etc. and if there are any limits </w:t>
      </w:r>
      <w:r w:rsidRPr="00D7358F">
        <w:rPr>
          <w:rFonts w:ascii="Open Sans" w:hAnsi="Open Sans" w:cs="Open Sans"/>
          <w:szCs w:val="20"/>
        </w:rPr>
        <w:t>imposed by equipment that may not allow for operation at maximum design capacity</w:t>
      </w:r>
      <w:r w:rsidRPr="00D7358F">
        <w:rPr>
          <w:rFonts w:ascii="Open Sans" w:hAnsi="Open Sans" w:cs="Open Sans"/>
        </w:rPr>
        <w:t xml:space="preserve">. The total </w:t>
      </w:r>
      <w:r w:rsidRPr="00D7358F">
        <w:rPr>
          <w:rFonts w:ascii="Open Sans" w:hAnsi="Open Sans" w:cs="Open Sans"/>
          <w:szCs w:val="20"/>
        </w:rPr>
        <w:t>should include any potential controlled insignificant activity emissions for each pollutant as well.</w:t>
      </w:r>
    </w:p>
    <w:p w:rsidR="00752AFD" w:rsidRPr="00D7358F" w:rsidRDefault="00752AFD" w:rsidP="00F84684">
      <w:pPr>
        <w:rPr>
          <w:rFonts w:ascii="Open Sans" w:hAnsi="Open Sans" w:cs="Open Sans"/>
        </w:rPr>
      </w:pPr>
    </w:p>
    <w:p w:rsidR="00752AFD" w:rsidRPr="00D7358F" w:rsidRDefault="00752AFD" w:rsidP="00F84684">
      <w:pPr>
        <w:rPr>
          <w:rFonts w:ascii="Open Sans" w:hAnsi="Open Sans" w:cs="Open Sans"/>
        </w:rPr>
        <w:sectPr w:rsidR="00752AFD" w:rsidRPr="00D7358F" w:rsidSect="00752AFD">
          <w:headerReference w:type="default" r:id="rId10"/>
          <w:footerReference w:type="default" r:id="rId11"/>
          <w:endnotePr>
            <w:numFmt w:val="decimal"/>
          </w:endnotePr>
          <w:pgSz w:w="12240" w:h="15840" w:code="1"/>
          <w:pgMar w:top="720" w:right="720" w:bottom="720" w:left="720" w:header="720" w:footer="720" w:gutter="0"/>
          <w:pgNumType w:start="1"/>
          <w:cols w:space="720"/>
          <w:noEndnote/>
          <w:docGrid w:linePitch="272"/>
        </w:sectPr>
      </w:pPr>
    </w:p>
    <w:tbl>
      <w:tblPr>
        <w:tblW w:w="14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29"/>
        <w:gridCol w:w="8730"/>
        <w:gridCol w:w="3600"/>
        <w:gridCol w:w="2041"/>
        <w:gridCol w:w="29"/>
      </w:tblGrid>
      <w:tr w:rsidR="00E16BA5" w:rsidRPr="00D7358F" w:rsidTr="00E16BA5">
        <w:trPr>
          <w:gridAfter w:val="1"/>
          <w:wAfter w:w="29" w:type="dxa"/>
          <w:cantSplit/>
          <w:tblHeader/>
          <w:jc w:val="center"/>
        </w:trPr>
        <w:tc>
          <w:tcPr>
            <w:tcW w:w="14400"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E16BA5" w:rsidRPr="00D7358F" w:rsidRDefault="00E16BA5" w:rsidP="00C94C03">
            <w:pPr>
              <w:jc w:val="center"/>
              <w:rPr>
                <w:rFonts w:ascii="Open Sans" w:hAnsi="Open Sans" w:cs="Open Sans"/>
                <w:b/>
              </w:rPr>
            </w:pPr>
            <w:r w:rsidRPr="00D7358F">
              <w:rPr>
                <w:rFonts w:ascii="Open Sans" w:hAnsi="Open Sans" w:cs="Open Sans"/>
                <w:b/>
              </w:rPr>
              <w:lastRenderedPageBreak/>
              <w:t>APPLICATION IDENTIFICATION</w:t>
            </w:r>
          </w:p>
          <w:p w:rsidR="00E16BA5" w:rsidRPr="00D7358F" w:rsidRDefault="00E16BA5" w:rsidP="00E16BA5">
            <w:pPr>
              <w:jc w:val="center"/>
              <w:rPr>
                <w:rFonts w:ascii="Open Sans" w:hAnsi="Open Sans" w:cs="Open Sans"/>
                <w:i/>
                <w:sz w:val="16"/>
                <w:szCs w:val="16"/>
              </w:rPr>
            </w:pPr>
            <w:r w:rsidRPr="00D7358F">
              <w:rPr>
                <w:rFonts w:ascii="Open Sans" w:hAnsi="Open Sans" w:cs="Open Sans"/>
                <w:i/>
                <w:sz w:val="16"/>
                <w:szCs w:val="16"/>
              </w:rPr>
              <w:t>(Please ensure that the information list in this table is the same on all of the forms and required information submitted in the Title V application package.)</w:t>
            </w:r>
          </w:p>
        </w:tc>
      </w:tr>
      <w:tr w:rsidR="00E16BA5" w:rsidRPr="009C71CB" w:rsidTr="00E16BA5">
        <w:tblPrEx>
          <w:tblCellMar>
            <w:left w:w="43" w:type="dxa"/>
            <w:right w:w="43" w:type="dxa"/>
          </w:tblCellMar>
        </w:tblPrEx>
        <w:trPr>
          <w:gridBefore w:val="1"/>
          <w:wBefore w:w="29" w:type="dxa"/>
          <w:cantSplit/>
          <w:jc w:val="center"/>
        </w:trPr>
        <w:tc>
          <w:tcPr>
            <w:tcW w:w="8730" w:type="dxa"/>
            <w:tcBorders>
              <w:top w:val="single" w:sz="4" w:space="0" w:color="auto"/>
              <w:bottom w:val="single" w:sz="4" w:space="0" w:color="auto"/>
            </w:tcBorders>
            <w:vAlign w:val="center"/>
          </w:tcPr>
          <w:p w:rsidR="00E16BA5" w:rsidRPr="00D7358F" w:rsidRDefault="00E16BA5" w:rsidP="00C94C03">
            <w:pPr>
              <w:rPr>
                <w:rFonts w:ascii="Open Sans" w:hAnsi="Open Sans" w:cs="Open Sans"/>
              </w:rPr>
            </w:pPr>
            <w:r w:rsidRPr="00D7358F">
              <w:rPr>
                <w:rFonts w:ascii="Open Sans" w:hAnsi="Open Sans" w:cs="Open Sans"/>
              </w:rPr>
              <w:t>Facility Name</w:t>
            </w:r>
          </w:p>
          <w:p w:rsidR="00E16BA5" w:rsidRPr="00D7358F" w:rsidRDefault="00E16BA5" w:rsidP="00C94C03">
            <w:pPr>
              <w:spacing w:after="120"/>
              <w:rPr>
                <w:rFonts w:ascii="Open Sans" w:hAnsi="Open Sans" w:cs="Open Sans"/>
                <w:i/>
                <w:sz w:val="16"/>
                <w:szCs w:val="16"/>
              </w:rPr>
            </w:pPr>
            <w:r w:rsidRPr="00D7358F">
              <w:rPr>
                <w:rFonts w:ascii="Open Sans" w:hAnsi="Open Sans" w:cs="Open Sans"/>
                <w:i/>
                <w:sz w:val="16"/>
                <w:szCs w:val="16"/>
              </w:rPr>
              <w:t>(This should be the name used to identify the facility)</w:t>
            </w:r>
          </w:p>
          <w:p w:rsidR="00E16BA5" w:rsidRPr="00D7358F" w:rsidRDefault="00E16BA5" w:rsidP="00C94C03">
            <w:pPr>
              <w:rPr>
                <w:rFonts w:ascii="Open Sans" w:hAnsi="Open Sans" w:cs="Open Sans"/>
              </w:rPr>
            </w:pPr>
            <w:r w:rsidRPr="00D7358F">
              <w:rPr>
                <w:rFonts w:ascii="Open Sans" w:hAnsi="Open Sans" w:cs="Open Sans"/>
              </w:rPr>
              <w:fldChar w:fldCharType="begin">
                <w:ffData>
                  <w:name w:val="Text1"/>
                  <w:enabled/>
                  <w:calcOnExit w:val="0"/>
                  <w:textInput/>
                </w:ffData>
              </w:fldChar>
            </w:r>
            <w:bookmarkStart w:id="0" w:name="Text1"/>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bookmarkStart w:id="1" w:name="_GoBack"/>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bookmarkEnd w:id="1"/>
            <w:r w:rsidRPr="00D7358F">
              <w:rPr>
                <w:rFonts w:ascii="Open Sans" w:hAnsi="Open Sans" w:cs="Open Sans"/>
              </w:rPr>
              <w:fldChar w:fldCharType="end"/>
            </w:r>
            <w:bookmarkEnd w:id="0"/>
          </w:p>
        </w:tc>
        <w:tc>
          <w:tcPr>
            <w:tcW w:w="3600" w:type="dxa"/>
            <w:tcBorders>
              <w:top w:val="single" w:sz="4" w:space="0" w:color="auto"/>
              <w:bottom w:val="single" w:sz="4" w:space="0" w:color="auto"/>
            </w:tcBorders>
            <w:vAlign w:val="center"/>
          </w:tcPr>
          <w:p w:rsidR="00E16BA5" w:rsidRPr="00D7358F" w:rsidRDefault="00E16BA5" w:rsidP="00C94C03">
            <w:pPr>
              <w:rPr>
                <w:rFonts w:ascii="Open Sans" w:hAnsi="Open Sans" w:cs="Open Sans"/>
              </w:rPr>
            </w:pPr>
            <w:r w:rsidRPr="00D7358F">
              <w:rPr>
                <w:rFonts w:ascii="Open Sans" w:hAnsi="Open Sans" w:cs="Open Sans"/>
              </w:rPr>
              <w:t>SC Air Permit Number (8-digits only)</w:t>
            </w:r>
          </w:p>
          <w:p w:rsidR="00E16BA5" w:rsidRPr="00D7358F" w:rsidRDefault="00E16BA5" w:rsidP="00C94C03">
            <w:pPr>
              <w:spacing w:after="120"/>
              <w:rPr>
                <w:rFonts w:ascii="Open Sans" w:hAnsi="Open Sans" w:cs="Open Sans"/>
                <w:i/>
                <w:sz w:val="16"/>
                <w:szCs w:val="16"/>
              </w:rPr>
            </w:pPr>
            <w:r w:rsidRPr="00D7358F">
              <w:rPr>
                <w:rFonts w:ascii="Open Sans" w:hAnsi="Open Sans" w:cs="Open Sans"/>
                <w:i/>
                <w:sz w:val="16"/>
                <w:szCs w:val="16"/>
              </w:rPr>
              <w:t>(Leave blank if one has never been assigned)</w:t>
            </w:r>
          </w:p>
          <w:p w:rsidR="00E16BA5" w:rsidRPr="00D7358F" w:rsidRDefault="00E16BA5" w:rsidP="00C94C03">
            <w:pPr>
              <w:rPr>
                <w:rFonts w:ascii="Open Sans" w:hAnsi="Open Sans" w:cs="Open Sans"/>
                <w:i/>
                <w:sz w:val="16"/>
                <w:szCs w:val="16"/>
              </w:rPr>
            </w:pPr>
            <w:r w:rsidRPr="00D7358F">
              <w:rPr>
                <w:rFonts w:ascii="Open Sans" w:hAnsi="Open Sans" w:cs="Open Sans"/>
              </w:rPr>
              <w:fldChar w:fldCharType="begin">
                <w:ffData>
                  <w:name w:val="Text6"/>
                  <w:enabled/>
                  <w:calcOnExit w:val="0"/>
                  <w:textInput>
                    <w:type w:val="number"/>
                    <w:maxLength w:val="4"/>
                    <w:format w:val="000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r w:rsidRPr="00D7358F">
              <w:rPr>
                <w:rFonts w:ascii="Open Sans" w:hAnsi="Open Sans" w:cs="Open Sans"/>
              </w:rPr>
              <w:t xml:space="preserve"> - </w:t>
            </w:r>
            <w:r w:rsidRPr="00D7358F">
              <w:rPr>
                <w:rFonts w:ascii="Open Sans" w:hAnsi="Open Sans" w:cs="Open Sans"/>
              </w:rPr>
              <w:fldChar w:fldCharType="begin">
                <w:ffData>
                  <w:name w:val="Text6"/>
                  <w:enabled/>
                  <w:calcOnExit w:val="0"/>
                  <w:textInput>
                    <w:type w:val="number"/>
                    <w:maxLength w:val="4"/>
                    <w:format w:val="000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c>
          <w:tcPr>
            <w:tcW w:w="2070" w:type="dxa"/>
            <w:gridSpan w:val="2"/>
            <w:tcBorders>
              <w:top w:val="single" w:sz="4" w:space="0" w:color="auto"/>
              <w:bottom w:val="single" w:sz="4" w:space="0" w:color="auto"/>
            </w:tcBorders>
            <w:vAlign w:val="center"/>
          </w:tcPr>
          <w:p w:rsidR="00E16BA5" w:rsidRPr="00D7358F" w:rsidRDefault="00E16BA5" w:rsidP="00C94C03">
            <w:pPr>
              <w:rPr>
                <w:rFonts w:ascii="Open Sans" w:hAnsi="Open Sans" w:cs="Open Sans"/>
              </w:rPr>
            </w:pPr>
            <w:r w:rsidRPr="00D7358F">
              <w:rPr>
                <w:rFonts w:ascii="Open Sans" w:hAnsi="Open Sans" w:cs="Open Sans"/>
              </w:rPr>
              <w:t>Application Date</w:t>
            </w:r>
          </w:p>
          <w:p w:rsidR="00E16BA5" w:rsidRPr="00D7358F" w:rsidRDefault="00E16BA5" w:rsidP="00C94C03">
            <w:pPr>
              <w:rPr>
                <w:rFonts w:ascii="Open Sans" w:hAnsi="Open Sans" w:cs="Open Sans"/>
              </w:rPr>
            </w:pPr>
          </w:p>
          <w:p w:rsidR="00E16BA5" w:rsidRPr="00D7358F" w:rsidRDefault="00E16BA5" w:rsidP="00C94C03">
            <w:pPr>
              <w:rPr>
                <w:rFonts w:ascii="Open Sans" w:hAnsi="Open Sans" w:cs="Open Sans"/>
              </w:rPr>
            </w:pPr>
            <w:r w:rsidRPr="00D7358F">
              <w:rPr>
                <w:rFonts w:ascii="Open Sans" w:hAnsi="Open Sans" w:cs="Open Sans"/>
              </w:rPr>
              <w:fldChar w:fldCharType="begin">
                <w:ffData>
                  <w:name w:val="Text3"/>
                  <w:enabled/>
                  <w:calcOnExit w:val="0"/>
                  <w:textInput/>
                </w:ffData>
              </w:fldChar>
            </w:r>
            <w:bookmarkStart w:id="2" w:name="Text3"/>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bookmarkEnd w:id="2"/>
          </w:p>
        </w:tc>
      </w:tr>
    </w:tbl>
    <w:p w:rsidR="00022EAD" w:rsidRPr="009C71CB" w:rsidRDefault="00022EAD" w:rsidP="00022EAD"/>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437"/>
        <w:gridCol w:w="1259"/>
        <w:gridCol w:w="989"/>
        <w:gridCol w:w="1350"/>
        <w:gridCol w:w="900"/>
        <w:gridCol w:w="1035"/>
        <w:gridCol w:w="1035"/>
        <w:gridCol w:w="1035"/>
        <w:gridCol w:w="1035"/>
        <w:gridCol w:w="1080"/>
        <w:gridCol w:w="1080"/>
        <w:gridCol w:w="2165"/>
      </w:tblGrid>
      <w:tr w:rsidR="00022EAD" w:rsidRPr="0076184E">
        <w:trPr>
          <w:cantSplit/>
          <w:tblHeader/>
          <w:jc w:val="center"/>
        </w:trPr>
        <w:tc>
          <w:tcPr>
            <w:tcW w:w="14400" w:type="dxa"/>
            <w:gridSpan w:val="12"/>
            <w:tcBorders>
              <w:top w:val="single" w:sz="4" w:space="0" w:color="auto"/>
              <w:left w:val="single" w:sz="4" w:space="0" w:color="auto"/>
              <w:bottom w:val="single" w:sz="4" w:space="0" w:color="auto"/>
              <w:right w:val="single" w:sz="4" w:space="0" w:color="auto"/>
            </w:tcBorders>
            <w:shd w:val="pct10" w:color="auto" w:fill="auto"/>
            <w:vAlign w:val="center"/>
          </w:tcPr>
          <w:p w:rsidR="00022EAD" w:rsidRPr="00D7358F" w:rsidRDefault="00022EAD" w:rsidP="00464FF0">
            <w:pPr>
              <w:jc w:val="center"/>
              <w:rPr>
                <w:rFonts w:ascii="Open Sans" w:hAnsi="Open Sans" w:cs="Open Sans"/>
                <w:b/>
              </w:rPr>
            </w:pPr>
            <w:r w:rsidRPr="00D7358F">
              <w:rPr>
                <w:rFonts w:ascii="Open Sans" w:hAnsi="Open Sans" w:cs="Open Sans"/>
                <w:b/>
              </w:rPr>
              <w:t xml:space="preserve">EMISSION </w:t>
            </w:r>
            <w:smartTag w:uri="urn:schemas-microsoft-com:office:smarttags" w:element="stockticker">
              <w:r w:rsidRPr="00D7358F">
                <w:rPr>
                  <w:rFonts w:ascii="Open Sans" w:hAnsi="Open Sans" w:cs="Open Sans"/>
                  <w:b/>
                </w:rPr>
                <w:t>DATA</w:t>
              </w:r>
            </w:smartTag>
            <w:r w:rsidRPr="00D7358F">
              <w:rPr>
                <w:rFonts w:ascii="Open Sans" w:hAnsi="Open Sans" w:cs="Open Sans"/>
                <w:b/>
              </w:rPr>
              <w:t xml:space="preserve"> FOR REGULATED POLLUTANTS</w:t>
            </w:r>
          </w:p>
        </w:tc>
      </w:tr>
      <w:tr w:rsidR="0001211E" w:rsidRPr="0076184E" w:rsidTr="0001211E">
        <w:trPr>
          <w:cantSplit/>
          <w:trHeight w:val="237"/>
          <w:tblHeader/>
          <w:jc w:val="center"/>
        </w:trPr>
        <w:tc>
          <w:tcPr>
            <w:tcW w:w="1437" w:type="dxa"/>
            <w:vMerge w:val="restart"/>
            <w:shd w:val="pct10" w:color="auto" w:fill="auto"/>
            <w:vAlign w:val="center"/>
          </w:tcPr>
          <w:p w:rsidR="0001211E" w:rsidRPr="00D7358F" w:rsidRDefault="0001211E" w:rsidP="00464FF0">
            <w:pPr>
              <w:jc w:val="center"/>
              <w:rPr>
                <w:rFonts w:ascii="Open Sans" w:hAnsi="Open Sans" w:cs="Open Sans"/>
              </w:rPr>
            </w:pPr>
            <w:r w:rsidRPr="00D7358F">
              <w:rPr>
                <w:rFonts w:ascii="Open Sans" w:hAnsi="Open Sans" w:cs="Open Sans"/>
              </w:rPr>
              <w:t>Equipment ID / Process ID</w:t>
            </w:r>
          </w:p>
        </w:tc>
        <w:tc>
          <w:tcPr>
            <w:tcW w:w="1259" w:type="dxa"/>
            <w:vMerge w:val="restart"/>
            <w:shd w:val="pct10" w:color="auto" w:fill="auto"/>
            <w:vAlign w:val="center"/>
          </w:tcPr>
          <w:p w:rsidR="0001211E" w:rsidRPr="00D7358F" w:rsidRDefault="0001211E" w:rsidP="00464FF0">
            <w:pPr>
              <w:jc w:val="center"/>
              <w:rPr>
                <w:rFonts w:ascii="Open Sans" w:hAnsi="Open Sans" w:cs="Open Sans"/>
              </w:rPr>
            </w:pPr>
            <w:r w:rsidRPr="00D7358F">
              <w:rPr>
                <w:rFonts w:ascii="Open Sans" w:hAnsi="Open Sans" w:cs="Open Sans"/>
              </w:rPr>
              <w:t>Emission Point ID</w:t>
            </w:r>
          </w:p>
        </w:tc>
        <w:tc>
          <w:tcPr>
            <w:tcW w:w="989" w:type="dxa"/>
            <w:vMerge w:val="restart"/>
            <w:shd w:val="pct10" w:color="auto" w:fill="auto"/>
            <w:vAlign w:val="center"/>
          </w:tcPr>
          <w:p w:rsidR="0001211E" w:rsidRPr="00D7358F" w:rsidRDefault="0001211E" w:rsidP="00464FF0">
            <w:pPr>
              <w:jc w:val="center"/>
              <w:rPr>
                <w:rFonts w:ascii="Open Sans" w:hAnsi="Open Sans" w:cs="Open Sans"/>
              </w:rPr>
            </w:pPr>
            <w:r w:rsidRPr="00D7358F">
              <w:rPr>
                <w:rFonts w:ascii="Open Sans" w:hAnsi="Open Sans" w:cs="Open Sans"/>
              </w:rPr>
              <w:t>Type of Pollutant</w:t>
            </w:r>
          </w:p>
        </w:tc>
        <w:tc>
          <w:tcPr>
            <w:tcW w:w="1350" w:type="dxa"/>
            <w:vMerge w:val="restart"/>
            <w:shd w:val="pct10" w:color="auto" w:fill="auto"/>
            <w:vAlign w:val="center"/>
          </w:tcPr>
          <w:p w:rsidR="0001211E" w:rsidRPr="00D7358F" w:rsidRDefault="0001211E" w:rsidP="00464FF0">
            <w:pPr>
              <w:jc w:val="center"/>
              <w:rPr>
                <w:rFonts w:ascii="Open Sans" w:hAnsi="Open Sans" w:cs="Open Sans"/>
              </w:rPr>
            </w:pPr>
            <w:r w:rsidRPr="00D7358F">
              <w:rPr>
                <w:rFonts w:ascii="Open Sans" w:hAnsi="Open Sans" w:cs="Open Sans"/>
              </w:rPr>
              <w:t>Pollutant Name</w:t>
            </w:r>
          </w:p>
        </w:tc>
        <w:tc>
          <w:tcPr>
            <w:tcW w:w="900" w:type="dxa"/>
            <w:vMerge w:val="restart"/>
            <w:shd w:val="pct10" w:color="auto" w:fill="auto"/>
            <w:vAlign w:val="center"/>
          </w:tcPr>
          <w:p w:rsidR="0001211E" w:rsidRPr="00D7358F" w:rsidRDefault="0001211E" w:rsidP="00464FF0">
            <w:pPr>
              <w:jc w:val="center"/>
              <w:rPr>
                <w:rFonts w:ascii="Open Sans" w:hAnsi="Open Sans" w:cs="Open Sans"/>
              </w:rPr>
            </w:pPr>
            <w:r w:rsidRPr="00D7358F">
              <w:rPr>
                <w:rFonts w:ascii="Open Sans" w:hAnsi="Open Sans" w:cs="Open Sans"/>
              </w:rPr>
              <w:t>CAS #</w:t>
            </w:r>
          </w:p>
        </w:tc>
        <w:tc>
          <w:tcPr>
            <w:tcW w:w="2070" w:type="dxa"/>
            <w:gridSpan w:val="2"/>
            <w:shd w:val="pct10" w:color="auto" w:fill="auto"/>
            <w:vAlign w:val="center"/>
          </w:tcPr>
          <w:p w:rsidR="0001211E" w:rsidRPr="00D7358F" w:rsidRDefault="0001211E" w:rsidP="00464FF0">
            <w:pPr>
              <w:jc w:val="center"/>
              <w:rPr>
                <w:rFonts w:ascii="Open Sans" w:hAnsi="Open Sans" w:cs="Open Sans"/>
              </w:rPr>
            </w:pPr>
            <w:r w:rsidRPr="00D7358F">
              <w:rPr>
                <w:rFonts w:ascii="Open Sans" w:hAnsi="Open Sans" w:cs="Open Sans"/>
              </w:rPr>
              <w:t>Maximum Uncontrolled</w:t>
            </w:r>
          </w:p>
        </w:tc>
        <w:tc>
          <w:tcPr>
            <w:tcW w:w="2070" w:type="dxa"/>
            <w:gridSpan w:val="2"/>
            <w:shd w:val="pct10" w:color="auto" w:fill="auto"/>
            <w:vAlign w:val="center"/>
          </w:tcPr>
          <w:p w:rsidR="0001211E" w:rsidRPr="00D7358F" w:rsidRDefault="0001211E" w:rsidP="00464FF0">
            <w:pPr>
              <w:jc w:val="center"/>
              <w:rPr>
                <w:rFonts w:ascii="Open Sans" w:hAnsi="Open Sans" w:cs="Open Sans"/>
              </w:rPr>
            </w:pPr>
            <w:r w:rsidRPr="00D7358F">
              <w:rPr>
                <w:rFonts w:ascii="Open Sans" w:hAnsi="Open Sans" w:cs="Open Sans"/>
              </w:rPr>
              <w:t>Maximum Controlled</w:t>
            </w:r>
          </w:p>
        </w:tc>
        <w:tc>
          <w:tcPr>
            <w:tcW w:w="2160" w:type="dxa"/>
            <w:gridSpan w:val="2"/>
            <w:shd w:val="pct10" w:color="auto" w:fill="auto"/>
            <w:vAlign w:val="center"/>
          </w:tcPr>
          <w:p w:rsidR="0001211E" w:rsidRPr="00D7358F" w:rsidRDefault="0001211E" w:rsidP="00464FF0">
            <w:pPr>
              <w:jc w:val="center"/>
              <w:rPr>
                <w:rFonts w:ascii="Open Sans" w:hAnsi="Open Sans" w:cs="Open Sans"/>
              </w:rPr>
            </w:pPr>
            <w:r>
              <w:rPr>
                <w:rFonts w:ascii="Open Sans" w:hAnsi="Open Sans" w:cs="Open Sans"/>
              </w:rPr>
              <w:t>Maximum PTE</w:t>
            </w:r>
          </w:p>
        </w:tc>
        <w:tc>
          <w:tcPr>
            <w:tcW w:w="2165" w:type="dxa"/>
            <w:vMerge w:val="restart"/>
            <w:shd w:val="pct10" w:color="auto" w:fill="auto"/>
            <w:vAlign w:val="center"/>
          </w:tcPr>
          <w:p w:rsidR="0001211E" w:rsidRPr="00D7358F" w:rsidRDefault="0001211E" w:rsidP="00464FF0">
            <w:pPr>
              <w:jc w:val="center"/>
              <w:rPr>
                <w:rFonts w:ascii="Open Sans" w:hAnsi="Open Sans" w:cs="Open Sans"/>
              </w:rPr>
            </w:pPr>
            <w:r w:rsidRPr="00D7358F">
              <w:rPr>
                <w:rFonts w:ascii="Open Sans" w:hAnsi="Open Sans" w:cs="Open Sans"/>
              </w:rPr>
              <w:t>Calculation Methods / Limits Taken / Other Comments</w:t>
            </w:r>
          </w:p>
        </w:tc>
      </w:tr>
      <w:tr w:rsidR="0001211E" w:rsidRPr="0076184E" w:rsidTr="0001211E">
        <w:trPr>
          <w:cantSplit/>
          <w:trHeight w:val="237"/>
          <w:tblHeader/>
          <w:jc w:val="center"/>
        </w:trPr>
        <w:tc>
          <w:tcPr>
            <w:tcW w:w="1437" w:type="dxa"/>
            <w:vMerge/>
            <w:tcBorders>
              <w:bottom w:val="single" w:sz="4" w:space="0" w:color="auto"/>
            </w:tcBorders>
            <w:shd w:val="pct10" w:color="auto" w:fill="auto"/>
            <w:vAlign w:val="center"/>
          </w:tcPr>
          <w:p w:rsidR="0001211E" w:rsidRPr="00D7358F" w:rsidRDefault="0001211E" w:rsidP="0001211E">
            <w:pPr>
              <w:jc w:val="center"/>
              <w:rPr>
                <w:rFonts w:ascii="Open Sans" w:hAnsi="Open Sans" w:cs="Open Sans"/>
              </w:rPr>
            </w:pPr>
          </w:p>
        </w:tc>
        <w:tc>
          <w:tcPr>
            <w:tcW w:w="1259" w:type="dxa"/>
            <w:vMerge/>
            <w:tcBorders>
              <w:bottom w:val="single" w:sz="4" w:space="0" w:color="auto"/>
            </w:tcBorders>
            <w:shd w:val="pct10" w:color="auto" w:fill="auto"/>
            <w:vAlign w:val="center"/>
          </w:tcPr>
          <w:p w:rsidR="0001211E" w:rsidRPr="00D7358F" w:rsidRDefault="0001211E" w:rsidP="0001211E">
            <w:pPr>
              <w:jc w:val="center"/>
              <w:rPr>
                <w:rFonts w:ascii="Open Sans" w:hAnsi="Open Sans" w:cs="Open Sans"/>
              </w:rPr>
            </w:pPr>
          </w:p>
        </w:tc>
        <w:tc>
          <w:tcPr>
            <w:tcW w:w="989" w:type="dxa"/>
            <w:vMerge/>
            <w:tcBorders>
              <w:bottom w:val="single" w:sz="4" w:space="0" w:color="auto"/>
            </w:tcBorders>
            <w:shd w:val="pct10" w:color="auto" w:fill="auto"/>
            <w:vAlign w:val="center"/>
          </w:tcPr>
          <w:p w:rsidR="0001211E" w:rsidRPr="00D7358F" w:rsidRDefault="0001211E" w:rsidP="0001211E">
            <w:pPr>
              <w:jc w:val="center"/>
              <w:rPr>
                <w:rFonts w:ascii="Open Sans" w:hAnsi="Open Sans" w:cs="Open Sans"/>
              </w:rPr>
            </w:pPr>
          </w:p>
        </w:tc>
        <w:tc>
          <w:tcPr>
            <w:tcW w:w="1350" w:type="dxa"/>
            <w:vMerge/>
            <w:tcBorders>
              <w:bottom w:val="single" w:sz="4" w:space="0" w:color="auto"/>
            </w:tcBorders>
            <w:shd w:val="pct10" w:color="auto" w:fill="auto"/>
            <w:vAlign w:val="center"/>
          </w:tcPr>
          <w:p w:rsidR="0001211E" w:rsidRPr="00D7358F" w:rsidRDefault="0001211E" w:rsidP="0001211E">
            <w:pPr>
              <w:jc w:val="center"/>
              <w:rPr>
                <w:rFonts w:ascii="Open Sans" w:hAnsi="Open Sans" w:cs="Open Sans"/>
              </w:rPr>
            </w:pPr>
          </w:p>
        </w:tc>
        <w:tc>
          <w:tcPr>
            <w:tcW w:w="900" w:type="dxa"/>
            <w:vMerge/>
            <w:tcBorders>
              <w:bottom w:val="single" w:sz="4" w:space="0" w:color="auto"/>
            </w:tcBorders>
            <w:shd w:val="pct10" w:color="auto" w:fill="auto"/>
            <w:vAlign w:val="center"/>
          </w:tcPr>
          <w:p w:rsidR="0001211E" w:rsidRPr="00D7358F" w:rsidRDefault="0001211E" w:rsidP="0001211E">
            <w:pPr>
              <w:jc w:val="center"/>
              <w:rPr>
                <w:rFonts w:ascii="Open Sans" w:hAnsi="Open Sans" w:cs="Open Sans"/>
              </w:rPr>
            </w:pPr>
          </w:p>
        </w:tc>
        <w:tc>
          <w:tcPr>
            <w:tcW w:w="1035" w:type="dxa"/>
            <w:tcBorders>
              <w:bottom w:val="single" w:sz="4" w:space="0" w:color="auto"/>
            </w:tcBorders>
            <w:shd w:val="pct10" w:color="auto" w:fill="auto"/>
            <w:vAlign w:val="center"/>
          </w:tcPr>
          <w:p w:rsidR="0001211E" w:rsidRPr="00D7358F" w:rsidRDefault="0001211E" w:rsidP="0001211E">
            <w:pPr>
              <w:jc w:val="center"/>
              <w:rPr>
                <w:rFonts w:ascii="Open Sans" w:hAnsi="Open Sans" w:cs="Open Sans"/>
              </w:rPr>
            </w:pPr>
            <w:r w:rsidRPr="00D7358F">
              <w:rPr>
                <w:rFonts w:ascii="Open Sans" w:hAnsi="Open Sans" w:cs="Open Sans"/>
              </w:rPr>
              <w:t>lbs/hr</w:t>
            </w:r>
          </w:p>
        </w:tc>
        <w:tc>
          <w:tcPr>
            <w:tcW w:w="1035" w:type="dxa"/>
            <w:tcBorders>
              <w:bottom w:val="single" w:sz="4" w:space="0" w:color="auto"/>
            </w:tcBorders>
            <w:shd w:val="pct10" w:color="auto" w:fill="auto"/>
            <w:vAlign w:val="center"/>
          </w:tcPr>
          <w:p w:rsidR="0001211E" w:rsidRPr="00D7358F" w:rsidRDefault="0001211E" w:rsidP="0001211E">
            <w:pPr>
              <w:jc w:val="center"/>
              <w:rPr>
                <w:rFonts w:ascii="Open Sans" w:hAnsi="Open Sans" w:cs="Open Sans"/>
              </w:rPr>
            </w:pPr>
            <w:r w:rsidRPr="00D7358F">
              <w:rPr>
                <w:rFonts w:ascii="Open Sans" w:hAnsi="Open Sans" w:cs="Open Sans"/>
              </w:rPr>
              <w:t>tons/yr</w:t>
            </w:r>
          </w:p>
        </w:tc>
        <w:tc>
          <w:tcPr>
            <w:tcW w:w="1035" w:type="dxa"/>
            <w:tcBorders>
              <w:bottom w:val="single" w:sz="4" w:space="0" w:color="auto"/>
            </w:tcBorders>
            <w:shd w:val="pct10" w:color="auto" w:fill="auto"/>
            <w:vAlign w:val="center"/>
          </w:tcPr>
          <w:p w:rsidR="0001211E" w:rsidRPr="00D7358F" w:rsidRDefault="0001211E" w:rsidP="0001211E">
            <w:pPr>
              <w:jc w:val="center"/>
              <w:rPr>
                <w:rFonts w:ascii="Open Sans" w:hAnsi="Open Sans" w:cs="Open Sans"/>
              </w:rPr>
            </w:pPr>
            <w:r w:rsidRPr="00D7358F">
              <w:rPr>
                <w:rFonts w:ascii="Open Sans" w:hAnsi="Open Sans" w:cs="Open Sans"/>
              </w:rPr>
              <w:t>lbs/hr</w:t>
            </w:r>
          </w:p>
        </w:tc>
        <w:tc>
          <w:tcPr>
            <w:tcW w:w="1035" w:type="dxa"/>
            <w:tcBorders>
              <w:bottom w:val="single" w:sz="4" w:space="0" w:color="auto"/>
            </w:tcBorders>
            <w:shd w:val="pct10" w:color="auto" w:fill="auto"/>
            <w:vAlign w:val="center"/>
          </w:tcPr>
          <w:p w:rsidR="0001211E" w:rsidRPr="00D7358F" w:rsidRDefault="0001211E" w:rsidP="0001211E">
            <w:pPr>
              <w:jc w:val="center"/>
              <w:rPr>
                <w:rFonts w:ascii="Open Sans" w:hAnsi="Open Sans" w:cs="Open Sans"/>
              </w:rPr>
            </w:pPr>
            <w:r w:rsidRPr="00D7358F">
              <w:rPr>
                <w:rFonts w:ascii="Open Sans" w:hAnsi="Open Sans" w:cs="Open Sans"/>
              </w:rPr>
              <w:t>tons/yr</w:t>
            </w:r>
          </w:p>
        </w:tc>
        <w:tc>
          <w:tcPr>
            <w:tcW w:w="1080" w:type="dxa"/>
            <w:tcBorders>
              <w:bottom w:val="single" w:sz="4" w:space="0" w:color="auto"/>
            </w:tcBorders>
            <w:shd w:val="pct10" w:color="auto" w:fill="auto"/>
            <w:vAlign w:val="center"/>
          </w:tcPr>
          <w:p w:rsidR="0001211E" w:rsidRPr="00D7358F" w:rsidRDefault="0001211E" w:rsidP="0001211E">
            <w:pPr>
              <w:jc w:val="center"/>
              <w:rPr>
                <w:rFonts w:ascii="Open Sans" w:hAnsi="Open Sans" w:cs="Open Sans"/>
              </w:rPr>
            </w:pPr>
            <w:r w:rsidRPr="00D7358F">
              <w:rPr>
                <w:rFonts w:ascii="Open Sans" w:hAnsi="Open Sans" w:cs="Open Sans"/>
              </w:rPr>
              <w:t>lbs/hr</w:t>
            </w:r>
          </w:p>
        </w:tc>
        <w:tc>
          <w:tcPr>
            <w:tcW w:w="1080" w:type="dxa"/>
            <w:tcBorders>
              <w:bottom w:val="single" w:sz="4" w:space="0" w:color="auto"/>
            </w:tcBorders>
            <w:shd w:val="pct10" w:color="auto" w:fill="auto"/>
            <w:vAlign w:val="center"/>
          </w:tcPr>
          <w:p w:rsidR="0001211E" w:rsidRPr="00D7358F" w:rsidRDefault="0001211E" w:rsidP="0001211E">
            <w:pPr>
              <w:jc w:val="center"/>
              <w:rPr>
                <w:rFonts w:ascii="Open Sans" w:hAnsi="Open Sans" w:cs="Open Sans"/>
              </w:rPr>
            </w:pPr>
            <w:r w:rsidRPr="00D7358F">
              <w:rPr>
                <w:rFonts w:ascii="Open Sans" w:hAnsi="Open Sans" w:cs="Open Sans"/>
              </w:rPr>
              <w:t>tons/yr</w:t>
            </w:r>
          </w:p>
        </w:tc>
        <w:tc>
          <w:tcPr>
            <w:tcW w:w="2165" w:type="dxa"/>
            <w:vMerge/>
            <w:tcBorders>
              <w:bottom w:val="single" w:sz="4" w:space="0" w:color="auto"/>
            </w:tcBorders>
            <w:shd w:val="pct10" w:color="auto" w:fill="auto"/>
            <w:vAlign w:val="center"/>
          </w:tcPr>
          <w:p w:rsidR="0001211E" w:rsidRPr="00D7358F" w:rsidRDefault="0001211E" w:rsidP="0001211E">
            <w:pPr>
              <w:jc w:val="center"/>
              <w:rPr>
                <w:rFonts w:ascii="Open Sans" w:hAnsi="Open Sans" w:cs="Open Sans"/>
              </w:rPr>
            </w:pPr>
          </w:p>
        </w:tc>
      </w:tr>
      <w:tr w:rsidR="0001211E" w:rsidRPr="009C71CB" w:rsidTr="0001211E">
        <w:trPr>
          <w:cantSplit/>
          <w:jc w:val="center"/>
        </w:trPr>
        <w:tc>
          <w:tcPr>
            <w:tcW w:w="1437" w:type="dxa"/>
            <w:vAlign w:val="center"/>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7"/>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c>
          <w:tcPr>
            <w:tcW w:w="1259" w:type="dxa"/>
            <w:vAlign w:val="center"/>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7"/>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c>
          <w:tcPr>
            <w:tcW w:w="989" w:type="dxa"/>
            <w:vAlign w:val="center"/>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7"/>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c>
          <w:tcPr>
            <w:tcW w:w="1350" w:type="dxa"/>
            <w:vAlign w:val="center"/>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7"/>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c>
          <w:tcPr>
            <w:tcW w:w="900" w:type="dxa"/>
            <w:vAlign w:val="center"/>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7"/>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c>
          <w:tcPr>
            <w:tcW w:w="1035" w:type="dxa"/>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7"/>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c>
          <w:tcPr>
            <w:tcW w:w="1035" w:type="dxa"/>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7"/>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c>
          <w:tcPr>
            <w:tcW w:w="1035" w:type="dxa"/>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7"/>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c>
          <w:tcPr>
            <w:tcW w:w="1035" w:type="dxa"/>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7"/>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c>
          <w:tcPr>
            <w:tcW w:w="1080" w:type="dxa"/>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7"/>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c>
          <w:tcPr>
            <w:tcW w:w="1080" w:type="dxa"/>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7"/>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c>
          <w:tcPr>
            <w:tcW w:w="2165" w:type="dxa"/>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7"/>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r>
    </w:tbl>
    <w:p w:rsidR="00F84684" w:rsidRDefault="00623D0B" w:rsidP="00F84684">
      <w:r>
        <w:br w:type="page"/>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5739"/>
        <w:gridCol w:w="2887"/>
        <w:gridCol w:w="2887"/>
        <w:gridCol w:w="2887"/>
      </w:tblGrid>
      <w:tr w:rsidR="0001211E" w:rsidRPr="0076184E" w:rsidTr="00581E06">
        <w:trPr>
          <w:cantSplit/>
          <w:tblHeader/>
          <w:jc w:val="center"/>
        </w:trPr>
        <w:tc>
          <w:tcPr>
            <w:tcW w:w="14400" w:type="dxa"/>
            <w:gridSpan w:val="4"/>
            <w:tcBorders>
              <w:bottom w:val="single" w:sz="4" w:space="0" w:color="auto"/>
            </w:tcBorders>
            <w:shd w:val="pct10" w:color="auto" w:fill="auto"/>
            <w:vAlign w:val="center"/>
          </w:tcPr>
          <w:p w:rsidR="0001211E" w:rsidRPr="00D7358F" w:rsidRDefault="0001211E" w:rsidP="00CA5BB4">
            <w:pPr>
              <w:jc w:val="center"/>
              <w:rPr>
                <w:rFonts w:ascii="Open Sans" w:hAnsi="Open Sans" w:cs="Open Sans"/>
                <w:b/>
              </w:rPr>
            </w:pPr>
            <w:r w:rsidRPr="00D7358F">
              <w:rPr>
                <w:rFonts w:ascii="Open Sans" w:hAnsi="Open Sans" w:cs="Open Sans"/>
                <w:b/>
              </w:rPr>
              <w:lastRenderedPageBreak/>
              <w:t xml:space="preserve">SUMMARY OF FACILITY </w:t>
            </w:r>
            <w:smartTag w:uri="urn:schemas-microsoft-com:office:smarttags" w:element="stockticker">
              <w:r w:rsidRPr="00D7358F">
                <w:rPr>
                  <w:rFonts w:ascii="Open Sans" w:hAnsi="Open Sans" w:cs="Open Sans"/>
                  <w:b/>
                </w:rPr>
                <w:t>WIDE</w:t>
              </w:r>
            </w:smartTag>
            <w:r w:rsidRPr="00D7358F">
              <w:rPr>
                <w:rFonts w:ascii="Open Sans" w:hAnsi="Open Sans" w:cs="Open Sans"/>
                <w:b/>
              </w:rPr>
              <w:t xml:space="preserve"> TOTAL EMISSIONS</w:t>
            </w:r>
          </w:p>
        </w:tc>
      </w:tr>
      <w:tr w:rsidR="0001211E" w:rsidRPr="0076184E" w:rsidTr="0001211E">
        <w:trPr>
          <w:cantSplit/>
          <w:tblHeader/>
          <w:jc w:val="center"/>
        </w:trPr>
        <w:tc>
          <w:tcPr>
            <w:tcW w:w="5739" w:type="dxa"/>
            <w:tcBorders>
              <w:bottom w:val="single" w:sz="4" w:space="0" w:color="auto"/>
            </w:tcBorders>
            <w:shd w:val="pct10" w:color="auto" w:fill="auto"/>
            <w:vAlign w:val="center"/>
          </w:tcPr>
          <w:p w:rsidR="0001211E" w:rsidRPr="00D7358F" w:rsidRDefault="0001211E" w:rsidP="0001211E">
            <w:pPr>
              <w:jc w:val="center"/>
              <w:rPr>
                <w:rFonts w:ascii="Open Sans" w:hAnsi="Open Sans" w:cs="Open Sans"/>
                <w:b/>
              </w:rPr>
            </w:pPr>
            <w:r w:rsidRPr="00D7358F">
              <w:rPr>
                <w:rFonts w:ascii="Open Sans" w:hAnsi="Open Sans" w:cs="Open Sans"/>
              </w:rPr>
              <w:t>Pollutants</w:t>
            </w:r>
          </w:p>
        </w:tc>
        <w:tc>
          <w:tcPr>
            <w:tcW w:w="2887" w:type="dxa"/>
            <w:tcBorders>
              <w:bottom w:val="single" w:sz="4" w:space="0" w:color="auto"/>
            </w:tcBorders>
            <w:shd w:val="pct10" w:color="auto" w:fill="auto"/>
            <w:vAlign w:val="center"/>
          </w:tcPr>
          <w:p w:rsidR="0001211E" w:rsidRPr="00D7358F" w:rsidRDefault="0001211E" w:rsidP="0001211E">
            <w:pPr>
              <w:jc w:val="center"/>
              <w:rPr>
                <w:rFonts w:ascii="Open Sans" w:hAnsi="Open Sans" w:cs="Open Sans"/>
              </w:rPr>
            </w:pPr>
            <w:r w:rsidRPr="00D7358F">
              <w:rPr>
                <w:rFonts w:ascii="Open Sans" w:hAnsi="Open Sans" w:cs="Open Sans"/>
              </w:rPr>
              <w:t>Total Uncontrolled Emissions</w:t>
            </w:r>
          </w:p>
          <w:p w:rsidR="0001211E" w:rsidRPr="00D7358F" w:rsidRDefault="0001211E" w:rsidP="0001211E">
            <w:pPr>
              <w:jc w:val="center"/>
              <w:rPr>
                <w:rFonts w:ascii="Open Sans" w:hAnsi="Open Sans" w:cs="Open Sans"/>
                <w:b/>
              </w:rPr>
            </w:pPr>
            <w:r w:rsidRPr="00D7358F">
              <w:rPr>
                <w:rFonts w:ascii="Open Sans" w:hAnsi="Open Sans" w:cs="Open Sans"/>
              </w:rPr>
              <w:t>(tons/year)</w:t>
            </w:r>
          </w:p>
        </w:tc>
        <w:tc>
          <w:tcPr>
            <w:tcW w:w="2887" w:type="dxa"/>
            <w:tcBorders>
              <w:bottom w:val="single" w:sz="4" w:space="0" w:color="auto"/>
            </w:tcBorders>
            <w:shd w:val="pct10" w:color="auto" w:fill="auto"/>
            <w:vAlign w:val="center"/>
          </w:tcPr>
          <w:p w:rsidR="0001211E" w:rsidRPr="00D7358F" w:rsidRDefault="0001211E" w:rsidP="0001211E">
            <w:pPr>
              <w:jc w:val="center"/>
              <w:rPr>
                <w:rFonts w:ascii="Open Sans" w:hAnsi="Open Sans" w:cs="Open Sans"/>
              </w:rPr>
            </w:pPr>
            <w:r w:rsidRPr="00D7358F">
              <w:rPr>
                <w:rFonts w:ascii="Open Sans" w:hAnsi="Open Sans" w:cs="Open Sans"/>
              </w:rPr>
              <w:t>Total Controlled Emissions</w:t>
            </w:r>
          </w:p>
          <w:p w:rsidR="0001211E" w:rsidRPr="00D7358F" w:rsidRDefault="0001211E" w:rsidP="0001211E">
            <w:pPr>
              <w:jc w:val="center"/>
              <w:rPr>
                <w:rFonts w:ascii="Open Sans" w:hAnsi="Open Sans" w:cs="Open Sans"/>
                <w:b/>
              </w:rPr>
            </w:pPr>
            <w:r w:rsidRPr="00D7358F">
              <w:rPr>
                <w:rFonts w:ascii="Open Sans" w:hAnsi="Open Sans" w:cs="Open Sans"/>
              </w:rPr>
              <w:t>(tons/year)</w:t>
            </w:r>
          </w:p>
        </w:tc>
        <w:tc>
          <w:tcPr>
            <w:tcW w:w="2887" w:type="dxa"/>
            <w:tcBorders>
              <w:bottom w:val="single" w:sz="4" w:space="0" w:color="auto"/>
            </w:tcBorders>
            <w:shd w:val="pct10" w:color="auto" w:fill="auto"/>
            <w:vAlign w:val="center"/>
          </w:tcPr>
          <w:p w:rsidR="0001211E" w:rsidRPr="00D7358F" w:rsidRDefault="0001211E" w:rsidP="0001211E">
            <w:pPr>
              <w:jc w:val="center"/>
              <w:rPr>
                <w:rFonts w:ascii="Open Sans" w:hAnsi="Open Sans" w:cs="Open Sans"/>
              </w:rPr>
            </w:pPr>
            <w:r w:rsidRPr="00D7358F">
              <w:rPr>
                <w:rFonts w:ascii="Open Sans" w:hAnsi="Open Sans" w:cs="Open Sans"/>
              </w:rPr>
              <w:t xml:space="preserve">Total </w:t>
            </w:r>
            <w:r>
              <w:rPr>
                <w:rFonts w:ascii="Open Sans" w:hAnsi="Open Sans" w:cs="Open Sans"/>
              </w:rPr>
              <w:t>PTE</w:t>
            </w:r>
            <w:r w:rsidRPr="00D7358F">
              <w:rPr>
                <w:rFonts w:ascii="Open Sans" w:hAnsi="Open Sans" w:cs="Open Sans"/>
              </w:rPr>
              <w:t xml:space="preserve"> Emissions</w:t>
            </w:r>
          </w:p>
          <w:p w:rsidR="0001211E" w:rsidRPr="00D7358F" w:rsidRDefault="0001211E" w:rsidP="0001211E">
            <w:pPr>
              <w:jc w:val="center"/>
              <w:rPr>
                <w:rFonts w:ascii="Open Sans" w:hAnsi="Open Sans" w:cs="Open Sans"/>
              </w:rPr>
            </w:pPr>
            <w:r w:rsidRPr="00D7358F">
              <w:rPr>
                <w:rFonts w:ascii="Open Sans" w:hAnsi="Open Sans" w:cs="Open Sans"/>
              </w:rPr>
              <w:t>(tons/year)</w:t>
            </w:r>
          </w:p>
        </w:tc>
      </w:tr>
      <w:tr w:rsidR="0001211E" w:rsidRPr="00A00147" w:rsidTr="0001211E">
        <w:trPr>
          <w:cantSplit/>
          <w:jc w:val="center"/>
        </w:trPr>
        <w:tc>
          <w:tcPr>
            <w:tcW w:w="5739" w:type="dxa"/>
            <w:tcBorders>
              <w:top w:val="single" w:sz="4" w:space="0" w:color="auto"/>
            </w:tcBorders>
            <w:vAlign w:val="center"/>
          </w:tcPr>
          <w:p w:rsidR="0001211E" w:rsidRPr="00D7358F" w:rsidRDefault="0001211E" w:rsidP="0001211E">
            <w:pPr>
              <w:rPr>
                <w:rFonts w:ascii="Open Sans" w:hAnsi="Open Sans" w:cs="Open Sans"/>
              </w:rPr>
            </w:pPr>
            <w:r w:rsidRPr="00D7358F">
              <w:rPr>
                <w:rFonts w:ascii="Open Sans" w:hAnsi="Open Sans" w:cs="Open Sans"/>
              </w:rPr>
              <w:t>Particulate Matter (PM)</w:t>
            </w:r>
          </w:p>
        </w:tc>
        <w:tc>
          <w:tcPr>
            <w:tcW w:w="2887" w:type="dxa"/>
            <w:tcBorders>
              <w:top w:val="single" w:sz="4" w:space="0" w:color="auto"/>
            </w:tcBorders>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bookmarkStart w:id="3" w:name="Text18"/>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bookmarkEnd w:id="3"/>
          </w:p>
        </w:tc>
        <w:tc>
          <w:tcPr>
            <w:tcW w:w="2887" w:type="dxa"/>
            <w:tcBorders>
              <w:top w:val="single" w:sz="4" w:space="0" w:color="auto"/>
            </w:tcBorders>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c>
          <w:tcPr>
            <w:tcW w:w="2887" w:type="dxa"/>
            <w:tcBorders>
              <w:top w:val="single" w:sz="4" w:space="0" w:color="auto"/>
            </w:tcBorders>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r>
      <w:tr w:rsidR="0001211E" w:rsidRPr="00A00147" w:rsidTr="0001211E">
        <w:trPr>
          <w:cantSplit/>
          <w:jc w:val="center"/>
        </w:trPr>
        <w:tc>
          <w:tcPr>
            <w:tcW w:w="5739" w:type="dxa"/>
            <w:vAlign w:val="center"/>
          </w:tcPr>
          <w:p w:rsidR="0001211E" w:rsidRPr="00D7358F" w:rsidRDefault="0001211E" w:rsidP="0001211E">
            <w:pPr>
              <w:rPr>
                <w:rFonts w:ascii="Open Sans" w:hAnsi="Open Sans" w:cs="Open Sans"/>
              </w:rPr>
            </w:pPr>
            <w:r w:rsidRPr="00D7358F">
              <w:rPr>
                <w:rFonts w:ascii="Open Sans" w:hAnsi="Open Sans" w:cs="Open Sans"/>
              </w:rPr>
              <w:t>Particulate Matter &lt;10 Microns (PM</w:t>
            </w:r>
            <w:r w:rsidRPr="00D7358F">
              <w:rPr>
                <w:rFonts w:ascii="Open Sans" w:hAnsi="Open Sans" w:cs="Open Sans"/>
                <w:vertAlign w:val="subscript"/>
              </w:rPr>
              <w:t>10</w:t>
            </w:r>
            <w:r w:rsidRPr="00D7358F">
              <w:rPr>
                <w:rFonts w:ascii="Open Sans" w:hAnsi="Open Sans" w:cs="Open Sans"/>
              </w:rPr>
              <w:t>)</w:t>
            </w:r>
          </w:p>
        </w:tc>
        <w:tc>
          <w:tcPr>
            <w:tcW w:w="2887" w:type="dxa"/>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c>
          <w:tcPr>
            <w:tcW w:w="2887" w:type="dxa"/>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c>
          <w:tcPr>
            <w:tcW w:w="2887" w:type="dxa"/>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r>
      <w:tr w:rsidR="0001211E" w:rsidRPr="00A00147" w:rsidTr="0001211E">
        <w:trPr>
          <w:cantSplit/>
          <w:jc w:val="center"/>
        </w:trPr>
        <w:tc>
          <w:tcPr>
            <w:tcW w:w="5739" w:type="dxa"/>
            <w:vAlign w:val="center"/>
          </w:tcPr>
          <w:p w:rsidR="0001211E" w:rsidRPr="00D7358F" w:rsidRDefault="0001211E" w:rsidP="0001211E">
            <w:pPr>
              <w:rPr>
                <w:rFonts w:ascii="Open Sans" w:hAnsi="Open Sans" w:cs="Open Sans"/>
              </w:rPr>
            </w:pPr>
            <w:r w:rsidRPr="00D7358F">
              <w:rPr>
                <w:rFonts w:ascii="Open Sans" w:hAnsi="Open Sans" w:cs="Open Sans"/>
              </w:rPr>
              <w:t>Particulate Matter &lt;2.5 Microns (PM</w:t>
            </w:r>
            <w:r w:rsidRPr="00D7358F">
              <w:rPr>
                <w:rFonts w:ascii="Open Sans" w:hAnsi="Open Sans" w:cs="Open Sans"/>
                <w:vertAlign w:val="subscript"/>
              </w:rPr>
              <w:t>2.5</w:t>
            </w:r>
            <w:r w:rsidRPr="00D7358F">
              <w:rPr>
                <w:rFonts w:ascii="Open Sans" w:hAnsi="Open Sans" w:cs="Open Sans"/>
              </w:rPr>
              <w:t>)</w:t>
            </w:r>
          </w:p>
        </w:tc>
        <w:tc>
          <w:tcPr>
            <w:tcW w:w="2887" w:type="dxa"/>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c>
          <w:tcPr>
            <w:tcW w:w="2887" w:type="dxa"/>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c>
          <w:tcPr>
            <w:tcW w:w="2887" w:type="dxa"/>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r>
      <w:tr w:rsidR="0001211E" w:rsidRPr="00A00147" w:rsidTr="0001211E">
        <w:trPr>
          <w:cantSplit/>
          <w:jc w:val="center"/>
        </w:trPr>
        <w:tc>
          <w:tcPr>
            <w:tcW w:w="5739" w:type="dxa"/>
            <w:vAlign w:val="center"/>
          </w:tcPr>
          <w:p w:rsidR="0001211E" w:rsidRPr="00D7358F" w:rsidRDefault="0001211E" w:rsidP="0001211E">
            <w:pPr>
              <w:rPr>
                <w:rFonts w:ascii="Open Sans" w:hAnsi="Open Sans" w:cs="Open Sans"/>
              </w:rPr>
            </w:pPr>
            <w:r w:rsidRPr="00D7358F">
              <w:rPr>
                <w:rFonts w:ascii="Open Sans" w:hAnsi="Open Sans" w:cs="Open Sans"/>
              </w:rPr>
              <w:t>Sulfur Dioxide (SO</w:t>
            </w:r>
            <w:r w:rsidRPr="00D7358F">
              <w:rPr>
                <w:rFonts w:ascii="Open Sans" w:hAnsi="Open Sans" w:cs="Open Sans"/>
                <w:vertAlign w:val="subscript"/>
              </w:rPr>
              <w:t>2</w:t>
            </w:r>
            <w:r w:rsidRPr="00D7358F">
              <w:rPr>
                <w:rFonts w:ascii="Open Sans" w:hAnsi="Open Sans" w:cs="Open Sans"/>
              </w:rPr>
              <w:t>)</w:t>
            </w:r>
          </w:p>
        </w:tc>
        <w:tc>
          <w:tcPr>
            <w:tcW w:w="2887" w:type="dxa"/>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c>
          <w:tcPr>
            <w:tcW w:w="2887" w:type="dxa"/>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c>
          <w:tcPr>
            <w:tcW w:w="2887" w:type="dxa"/>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r>
      <w:tr w:rsidR="0001211E" w:rsidRPr="00A00147" w:rsidTr="0001211E">
        <w:trPr>
          <w:cantSplit/>
          <w:jc w:val="center"/>
        </w:trPr>
        <w:tc>
          <w:tcPr>
            <w:tcW w:w="5739" w:type="dxa"/>
            <w:vAlign w:val="center"/>
          </w:tcPr>
          <w:p w:rsidR="0001211E" w:rsidRPr="00D7358F" w:rsidRDefault="0001211E" w:rsidP="0001211E">
            <w:pPr>
              <w:rPr>
                <w:rFonts w:ascii="Open Sans" w:hAnsi="Open Sans" w:cs="Open Sans"/>
              </w:rPr>
            </w:pPr>
            <w:r w:rsidRPr="00D7358F">
              <w:rPr>
                <w:rFonts w:ascii="Open Sans" w:hAnsi="Open Sans" w:cs="Open Sans"/>
              </w:rPr>
              <w:t>Nitrogen Oxides (NO</w:t>
            </w:r>
            <w:r w:rsidRPr="00D7358F">
              <w:rPr>
                <w:rFonts w:ascii="Open Sans" w:hAnsi="Open Sans" w:cs="Open Sans"/>
                <w:vertAlign w:val="subscript"/>
              </w:rPr>
              <w:t>x</w:t>
            </w:r>
            <w:r w:rsidRPr="00D7358F">
              <w:rPr>
                <w:rFonts w:ascii="Open Sans" w:hAnsi="Open Sans" w:cs="Open Sans"/>
              </w:rPr>
              <w:t>)</w:t>
            </w:r>
          </w:p>
        </w:tc>
        <w:tc>
          <w:tcPr>
            <w:tcW w:w="2887" w:type="dxa"/>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c>
          <w:tcPr>
            <w:tcW w:w="2887" w:type="dxa"/>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c>
          <w:tcPr>
            <w:tcW w:w="2887" w:type="dxa"/>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r>
      <w:tr w:rsidR="0001211E" w:rsidRPr="00A00147" w:rsidTr="0001211E">
        <w:trPr>
          <w:cantSplit/>
          <w:jc w:val="center"/>
        </w:trPr>
        <w:tc>
          <w:tcPr>
            <w:tcW w:w="5739" w:type="dxa"/>
            <w:vAlign w:val="center"/>
          </w:tcPr>
          <w:p w:rsidR="0001211E" w:rsidRPr="00D7358F" w:rsidRDefault="0001211E" w:rsidP="0001211E">
            <w:pPr>
              <w:rPr>
                <w:rFonts w:ascii="Open Sans" w:hAnsi="Open Sans" w:cs="Open Sans"/>
              </w:rPr>
            </w:pPr>
            <w:r w:rsidRPr="00D7358F">
              <w:rPr>
                <w:rFonts w:ascii="Open Sans" w:hAnsi="Open Sans" w:cs="Open Sans"/>
              </w:rPr>
              <w:t>Carbon Monoxide (CO)</w:t>
            </w:r>
          </w:p>
        </w:tc>
        <w:tc>
          <w:tcPr>
            <w:tcW w:w="2887" w:type="dxa"/>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c>
          <w:tcPr>
            <w:tcW w:w="2887" w:type="dxa"/>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c>
          <w:tcPr>
            <w:tcW w:w="2887" w:type="dxa"/>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r>
      <w:tr w:rsidR="0001211E" w:rsidRPr="00A00147" w:rsidTr="0001211E">
        <w:trPr>
          <w:cantSplit/>
          <w:jc w:val="center"/>
        </w:trPr>
        <w:tc>
          <w:tcPr>
            <w:tcW w:w="5739" w:type="dxa"/>
            <w:vAlign w:val="center"/>
          </w:tcPr>
          <w:p w:rsidR="0001211E" w:rsidRPr="00D7358F" w:rsidRDefault="0001211E" w:rsidP="0001211E">
            <w:pPr>
              <w:rPr>
                <w:rFonts w:ascii="Open Sans" w:hAnsi="Open Sans" w:cs="Open Sans"/>
              </w:rPr>
            </w:pPr>
            <w:r w:rsidRPr="00D7358F">
              <w:rPr>
                <w:rFonts w:ascii="Open Sans" w:hAnsi="Open Sans" w:cs="Open Sans"/>
              </w:rPr>
              <w:t>Total Volatile Organic Compounds (VOC)</w:t>
            </w:r>
          </w:p>
        </w:tc>
        <w:tc>
          <w:tcPr>
            <w:tcW w:w="2887" w:type="dxa"/>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c>
          <w:tcPr>
            <w:tcW w:w="2887" w:type="dxa"/>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c>
          <w:tcPr>
            <w:tcW w:w="2887" w:type="dxa"/>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r>
      <w:tr w:rsidR="0001211E" w:rsidRPr="00A00147" w:rsidTr="0001211E">
        <w:trPr>
          <w:cantSplit/>
          <w:jc w:val="center"/>
        </w:trPr>
        <w:tc>
          <w:tcPr>
            <w:tcW w:w="5739" w:type="dxa"/>
            <w:vAlign w:val="center"/>
          </w:tcPr>
          <w:p w:rsidR="0001211E" w:rsidRPr="00D7358F" w:rsidRDefault="0001211E" w:rsidP="0001211E">
            <w:pPr>
              <w:rPr>
                <w:rFonts w:ascii="Open Sans" w:hAnsi="Open Sans" w:cs="Open Sans"/>
              </w:rPr>
            </w:pPr>
            <w:r w:rsidRPr="00D7358F">
              <w:rPr>
                <w:rFonts w:ascii="Open Sans" w:hAnsi="Open Sans" w:cs="Open Sans"/>
              </w:rPr>
              <w:t>Lead (Pb)</w:t>
            </w:r>
          </w:p>
        </w:tc>
        <w:tc>
          <w:tcPr>
            <w:tcW w:w="2887" w:type="dxa"/>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c>
          <w:tcPr>
            <w:tcW w:w="2887" w:type="dxa"/>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c>
          <w:tcPr>
            <w:tcW w:w="2887" w:type="dxa"/>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r>
      <w:tr w:rsidR="0001211E" w:rsidRPr="00A00147" w:rsidTr="0001211E">
        <w:trPr>
          <w:cantSplit/>
          <w:jc w:val="center"/>
        </w:trPr>
        <w:tc>
          <w:tcPr>
            <w:tcW w:w="5739" w:type="dxa"/>
            <w:vAlign w:val="center"/>
          </w:tcPr>
          <w:p w:rsidR="0001211E" w:rsidRPr="00D7358F" w:rsidRDefault="0001211E" w:rsidP="0001211E">
            <w:pPr>
              <w:rPr>
                <w:rFonts w:ascii="Open Sans" w:hAnsi="Open Sans" w:cs="Open Sans"/>
              </w:rPr>
            </w:pPr>
            <w:r w:rsidRPr="00D7358F">
              <w:rPr>
                <w:rFonts w:ascii="Open Sans" w:hAnsi="Open Sans" w:cs="Open Sans"/>
              </w:rPr>
              <w:t>Highest HAP (</w:t>
            </w:r>
            <w:smartTag w:uri="urn:schemas-microsoft-com:office:smarttags" w:element="stockticker">
              <w:r w:rsidRPr="00D7358F">
                <w:rPr>
                  <w:rFonts w:ascii="Open Sans" w:hAnsi="Open Sans" w:cs="Open Sans"/>
                </w:rPr>
                <w:t>CAS</w:t>
              </w:r>
            </w:smartTag>
            <w:r w:rsidRPr="00D7358F">
              <w:rPr>
                <w:rFonts w:ascii="Open Sans" w:hAnsi="Open Sans" w:cs="Open Sans"/>
              </w:rPr>
              <w:t xml:space="preserve"> #: </w:t>
            </w:r>
            <w:r w:rsidRPr="00D7358F">
              <w:rPr>
                <w:rFonts w:ascii="Open Sans" w:hAnsi="Open Sans" w:cs="Open Sans"/>
              </w:rPr>
              <w:fldChar w:fldCharType="begin">
                <w:ffData>
                  <w:name w:val="Text4"/>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r w:rsidRPr="00D7358F">
              <w:rPr>
                <w:rFonts w:ascii="Open Sans" w:hAnsi="Open Sans" w:cs="Open Sans"/>
              </w:rPr>
              <w:t>)</w:t>
            </w:r>
          </w:p>
        </w:tc>
        <w:tc>
          <w:tcPr>
            <w:tcW w:w="2887" w:type="dxa"/>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c>
          <w:tcPr>
            <w:tcW w:w="2887" w:type="dxa"/>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c>
          <w:tcPr>
            <w:tcW w:w="2887" w:type="dxa"/>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r>
      <w:tr w:rsidR="0001211E" w:rsidRPr="00A00147" w:rsidTr="0001211E">
        <w:trPr>
          <w:cantSplit/>
          <w:jc w:val="center"/>
        </w:trPr>
        <w:tc>
          <w:tcPr>
            <w:tcW w:w="5739" w:type="dxa"/>
            <w:vAlign w:val="center"/>
          </w:tcPr>
          <w:p w:rsidR="0001211E" w:rsidRPr="00D7358F" w:rsidRDefault="0001211E" w:rsidP="0001211E">
            <w:pPr>
              <w:rPr>
                <w:rFonts w:ascii="Open Sans" w:hAnsi="Open Sans" w:cs="Open Sans"/>
              </w:rPr>
            </w:pPr>
            <w:r w:rsidRPr="00D7358F">
              <w:rPr>
                <w:rFonts w:ascii="Open Sans" w:hAnsi="Open Sans" w:cs="Open Sans"/>
              </w:rPr>
              <w:t>Other HAP (</w:t>
            </w:r>
            <w:smartTag w:uri="urn:schemas-microsoft-com:office:smarttags" w:element="stockticker">
              <w:r w:rsidRPr="00D7358F">
                <w:rPr>
                  <w:rFonts w:ascii="Open Sans" w:hAnsi="Open Sans" w:cs="Open Sans"/>
                </w:rPr>
                <w:t>CAS</w:t>
              </w:r>
            </w:smartTag>
            <w:r w:rsidRPr="00D7358F">
              <w:rPr>
                <w:rFonts w:ascii="Open Sans" w:hAnsi="Open Sans" w:cs="Open Sans"/>
              </w:rPr>
              <w:t xml:space="preserve"> #: </w:t>
            </w:r>
            <w:r w:rsidRPr="00D7358F">
              <w:rPr>
                <w:rFonts w:ascii="Open Sans" w:hAnsi="Open Sans" w:cs="Open Sans"/>
              </w:rPr>
              <w:fldChar w:fldCharType="begin">
                <w:ffData>
                  <w:name w:val="Text4"/>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r w:rsidRPr="00D7358F">
              <w:rPr>
                <w:rFonts w:ascii="Open Sans" w:hAnsi="Open Sans" w:cs="Open Sans"/>
              </w:rPr>
              <w:t>)</w:t>
            </w:r>
          </w:p>
        </w:tc>
        <w:tc>
          <w:tcPr>
            <w:tcW w:w="2887" w:type="dxa"/>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c>
          <w:tcPr>
            <w:tcW w:w="2887" w:type="dxa"/>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c>
          <w:tcPr>
            <w:tcW w:w="2887" w:type="dxa"/>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r>
      <w:tr w:rsidR="0001211E" w:rsidRPr="00A00147" w:rsidTr="0001211E">
        <w:trPr>
          <w:cantSplit/>
          <w:jc w:val="center"/>
        </w:trPr>
        <w:tc>
          <w:tcPr>
            <w:tcW w:w="5739" w:type="dxa"/>
            <w:tcBorders>
              <w:bottom w:val="single" w:sz="4" w:space="0" w:color="auto"/>
            </w:tcBorders>
          </w:tcPr>
          <w:p w:rsidR="0001211E" w:rsidRPr="00D7358F" w:rsidRDefault="0001211E" w:rsidP="0001211E">
            <w:pPr>
              <w:rPr>
                <w:rFonts w:ascii="Open Sans" w:hAnsi="Open Sans" w:cs="Open Sans"/>
              </w:rPr>
            </w:pPr>
            <w:r w:rsidRPr="00D7358F">
              <w:rPr>
                <w:rFonts w:ascii="Open Sans" w:hAnsi="Open Sans" w:cs="Open Sans"/>
              </w:rPr>
              <w:t>Other HAP (</w:t>
            </w:r>
            <w:smartTag w:uri="urn:schemas-microsoft-com:office:smarttags" w:element="stockticker">
              <w:r w:rsidRPr="00D7358F">
                <w:rPr>
                  <w:rFonts w:ascii="Open Sans" w:hAnsi="Open Sans" w:cs="Open Sans"/>
                </w:rPr>
                <w:t>CAS</w:t>
              </w:r>
            </w:smartTag>
            <w:r w:rsidRPr="00D7358F">
              <w:rPr>
                <w:rFonts w:ascii="Open Sans" w:hAnsi="Open Sans" w:cs="Open Sans"/>
              </w:rPr>
              <w:t xml:space="preserve"> #: </w:t>
            </w:r>
            <w:r w:rsidRPr="00D7358F">
              <w:rPr>
                <w:rFonts w:ascii="Open Sans" w:hAnsi="Open Sans" w:cs="Open Sans"/>
              </w:rPr>
              <w:fldChar w:fldCharType="begin">
                <w:ffData>
                  <w:name w:val="Text4"/>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r w:rsidRPr="00D7358F">
              <w:rPr>
                <w:rFonts w:ascii="Open Sans" w:hAnsi="Open Sans" w:cs="Open Sans"/>
              </w:rPr>
              <w:t>)</w:t>
            </w:r>
          </w:p>
        </w:tc>
        <w:tc>
          <w:tcPr>
            <w:tcW w:w="2887" w:type="dxa"/>
            <w:tcBorders>
              <w:bottom w:val="single" w:sz="4" w:space="0" w:color="auto"/>
            </w:tcBorders>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c>
          <w:tcPr>
            <w:tcW w:w="2887" w:type="dxa"/>
            <w:tcBorders>
              <w:bottom w:val="single" w:sz="4" w:space="0" w:color="auto"/>
            </w:tcBorders>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c>
          <w:tcPr>
            <w:tcW w:w="2887" w:type="dxa"/>
            <w:tcBorders>
              <w:bottom w:val="single" w:sz="4" w:space="0" w:color="auto"/>
            </w:tcBorders>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r>
      <w:tr w:rsidR="0001211E" w:rsidRPr="00A00147" w:rsidTr="0001211E">
        <w:trPr>
          <w:cantSplit/>
          <w:jc w:val="center"/>
        </w:trPr>
        <w:tc>
          <w:tcPr>
            <w:tcW w:w="5739" w:type="dxa"/>
            <w:tcBorders>
              <w:bottom w:val="single" w:sz="4" w:space="0" w:color="auto"/>
            </w:tcBorders>
          </w:tcPr>
          <w:p w:rsidR="0001211E" w:rsidRPr="00D7358F" w:rsidRDefault="0001211E" w:rsidP="0001211E">
            <w:pPr>
              <w:rPr>
                <w:rFonts w:ascii="Open Sans" w:hAnsi="Open Sans" w:cs="Open Sans"/>
              </w:rPr>
            </w:pPr>
            <w:r w:rsidRPr="00D7358F">
              <w:rPr>
                <w:rFonts w:ascii="Open Sans" w:hAnsi="Open Sans" w:cs="Open Sans"/>
              </w:rPr>
              <w:t>Other HAP (</w:t>
            </w:r>
            <w:smartTag w:uri="urn:schemas-microsoft-com:office:smarttags" w:element="stockticker">
              <w:r w:rsidRPr="00D7358F">
                <w:rPr>
                  <w:rFonts w:ascii="Open Sans" w:hAnsi="Open Sans" w:cs="Open Sans"/>
                </w:rPr>
                <w:t>CAS</w:t>
              </w:r>
            </w:smartTag>
            <w:r w:rsidRPr="00D7358F">
              <w:rPr>
                <w:rFonts w:ascii="Open Sans" w:hAnsi="Open Sans" w:cs="Open Sans"/>
              </w:rPr>
              <w:t xml:space="preserve"> #: </w:t>
            </w:r>
            <w:r w:rsidRPr="00D7358F">
              <w:rPr>
                <w:rFonts w:ascii="Open Sans" w:hAnsi="Open Sans" w:cs="Open Sans"/>
              </w:rPr>
              <w:fldChar w:fldCharType="begin">
                <w:ffData>
                  <w:name w:val="Text4"/>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r w:rsidRPr="00D7358F">
              <w:rPr>
                <w:rFonts w:ascii="Open Sans" w:hAnsi="Open Sans" w:cs="Open Sans"/>
              </w:rPr>
              <w:t>)</w:t>
            </w:r>
          </w:p>
        </w:tc>
        <w:tc>
          <w:tcPr>
            <w:tcW w:w="2887" w:type="dxa"/>
            <w:tcBorders>
              <w:bottom w:val="single" w:sz="4" w:space="0" w:color="auto"/>
            </w:tcBorders>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c>
          <w:tcPr>
            <w:tcW w:w="2887" w:type="dxa"/>
            <w:tcBorders>
              <w:bottom w:val="single" w:sz="4" w:space="0" w:color="auto"/>
            </w:tcBorders>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c>
          <w:tcPr>
            <w:tcW w:w="2887" w:type="dxa"/>
            <w:tcBorders>
              <w:bottom w:val="single" w:sz="4" w:space="0" w:color="auto"/>
            </w:tcBorders>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r>
      <w:tr w:rsidR="0001211E" w:rsidRPr="00A00147" w:rsidTr="0001211E">
        <w:trPr>
          <w:cantSplit/>
          <w:jc w:val="center"/>
        </w:trPr>
        <w:tc>
          <w:tcPr>
            <w:tcW w:w="5739" w:type="dxa"/>
            <w:tcBorders>
              <w:bottom w:val="single" w:sz="4" w:space="0" w:color="auto"/>
            </w:tcBorders>
          </w:tcPr>
          <w:p w:rsidR="0001211E" w:rsidRPr="00D7358F" w:rsidRDefault="0001211E" w:rsidP="0001211E">
            <w:pPr>
              <w:rPr>
                <w:rFonts w:ascii="Open Sans" w:hAnsi="Open Sans" w:cs="Open Sans"/>
              </w:rPr>
            </w:pPr>
            <w:r w:rsidRPr="00D7358F">
              <w:rPr>
                <w:rFonts w:ascii="Open Sans" w:hAnsi="Open Sans" w:cs="Open Sans"/>
              </w:rPr>
              <w:t>Other HAP (</w:t>
            </w:r>
            <w:smartTag w:uri="urn:schemas-microsoft-com:office:smarttags" w:element="stockticker">
              <w:r w:rsidRPr="00D7358F">
                <w:rPr>
                  <w:rFonts w:ascii="Open Sans" w:hAnsi="Open Sans" w:cs="Open Sans"/>
                </w:rPr>
                <w:t>CAS</w:t>
              </w:r>
            </w:smartTag>
            <w:r w:rsidRPr="00D7358F">
              <w:rPr>
                <w:rFonts w:ascii="Open Sans" w:hAnsi="Open Sans" w:cs="Open Sans"/>
              </w:rPr>
              <w:t xml:space="preserve"> #: </w:t>
            </w:r>
            <w:r w:rsidRPr="00D7358F">
              <w:rPr>
                <w:rFonts w:ascii="Open Sans" w:hAnsi="Open Sans" w:cs="Open Sans"/>
              </w:rPr>
              <w:fldChar w:fldCharType="begin">
                <w:ffData>
                  <w:name w:val="Text4"/>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r w:rsidRPr="00D7358F">
              <w:rPr>
                <w:rFonts w:ascii="Open Sans" w:hAnsi="Open Sans" w:cs="Open Sans"/>
              </w:rPr>
              <w:t>)</w:t>
            </w:r>
          </w:p>
        </w:tc>
        <w:tc>
          <w:tcPr>
            <w:tcW w:w="2887" w:type="dxa"/>
            <w:tcBorders>
              <w:bottom w:val="single" w:sz="4" w:space="0" w:color="auto"/>
            </w:tcBorders>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c>
          <w:tcPr>
            <w:tcW w:w="2887" w:type="dxa"/>
            <w:tcBorders>
              <w:bottom w:val="single" w:sz="4" w:space="0" w:color="auto"/>
            </w:tcBorders>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c>
          <w:tcPr>
            <w:tcW w:w="2887" w:type="dxa"/>
            <w:tcBorders>
              <w:bottom w:val="single" w:sz="4" w:space="0" w:color="auto"/>
            </w:tcBorders>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r>
      <w:tr w:rsidR="0001211E" w:rsidRPr="00A00147" w:rsidTr="0001211E">
        <w:trPr>
          <w:cantSplit/>
          <w:jc w:val="center"/>
        </w:trPr>
        <w:tc>
          <w:tcPr>
            <w:tcW w:w="5739" w:type="dxa"/>
            <w:tcBorders>
              <w:bottom w:val="single" w:sz="4" w:space="0" w:color="auto"/>
            </w:tcBorders>
          </w:tcPr>
          <w:p w:rsidR="0001211E" w:rsidRPr="00D7358F" w:rsidRDefault="0001211E" w:rsidP="0001211E">
            <w:pPr>
              <w:rPr>
                <w:rFonts w:ascii="Open Sans" w:hAnsi="Open Sans" w:cs="Open Sans"/>
              </w:rPr>
            </w:pPr>
            <w:r w:rsidRPr="00D7358F">
              <w:rPr>
                <w:rFonts w:ascii="Open Sans" w:hAnsi="Open Sans" w:cs="Open Sans"/>
              </w:rPr>
              <w:t>Other HAP (</w:t>
            </w:r>
            <w:smartTag w:uri="urn:schemas-microsoft-com:office:smarttags" w:element="stockticker">
              <w:r w:rsidRPr="00D7358F">
                <w:rPr>
                  <w:rFonts w:ascii="Open Sans" w:hAnsi="Open Sans" w:cs="Open Sans"/>
                </w:rPr>
                <w:t>CAS</w:t>
              </w:r>
            </w:smartTag>
            <w:r w:rsidRPr="00D7358F">
              <w:rPr>
                <w:rFonts w:ascii="Open Sans" w:hAnsi="Open Sans" w:cs="Open Sans"/>
              </w:rPr>
              <w:t xml:space="preserve"> #: </w:t>
            </w:r>
            <w:r w:rsidRPr="00D7358F">
              <w:rPr>
                <w:rFonts w:ascii="Open Sans" w:hAnsi="Open Sans" w:cs="Open Sans"/>
              </w:rPr>
              <w:fldChar w:fldCharType="begin">
                <w:ffData>
                  <w:name w:val="Text4"/>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r w:rsidRPr="00D7358F">
              <w:rPr>
                <w:rFonts w:ascii="Open Sans" w:hAnsi="Open Sans" w:cs="Open Sans"/>
              </w:rPr>
              <w:t>)</w:t>
            </w:r>
          </w:p>
        </w:tc>
        <w:tc>
          <w:tcPr>
            <w:tcW w:w="2887" w:type="dxa"/>
            <w:tcBorders>
              <w:bottom w:val="single" w:sz="4" w:space="0" w:color="auto"/>
            </w:tcBorders>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c>
          <w:tcPr>
            <w:tcW w:w="2887" w:type="dxa"/>
            <w:tcBorders>
              <w:bottom w:val="single" w:sz="4" w:space="0" w:color="auto"/>
            </w:tcBorders>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c>
          <w:tcPr>
            <w:tcW w:w="2887" w:type="dxa"/>
            <w:tcBorders>
              <w:bottom w:val="single" w:sz="4" w:space="0" w:color="auto"/>
            </w:tcBorders>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r>
      <w:tr w:rsidR="0001211E" w:rsidRPr="00A00147" w:rsidTr="0001211E">
        <w:trPr>
          <w:cantSplit/>
          <w:jc w:val="center"/>
        </w:trPr>
        <w:tc>
          <w:tcPr>
            <w:tcW w:w="5739" w:type="dxa"/>
            <w:tcBorders>
              <w:bottom w:val="single" w:sz="4" w:space="0" w:color="auto"/>
            </w:tcBorders>
            <w:vAlign w:val="center"/>
          </w:tcPr>
          <w:p w:rsidR="0001211E" w:rsidRPr="00D7358F" w:rsidRDefault="0001211E" w:rsidP="0001211E">
            <w:pPr>
              <w:rPr>
                <w:rFonts w:ascii="Open Sans" w:hAnsi="Open Sans" w:cs="Open Sans"/>
              </w:rPr>
            </w:pPr>
            <w:r w:rsidRPr="00D7358F">
              <w:rPr>
                <w:rFonts w:ascii="Open Sans" w:hAnsi="Open Sans" w:cs="Open Sans"/>
              </w:rPr>
              <w:t>Total HAP Emissions*</w:t>
            </w:r>
          </w:p>
        </w:tc>
        <w:tc>
          <w:tcPr>
            <w:tcW w:w="2887" w:type="dxa"/>
            <w:tcBorders>
              <w:bottom w:val="single" w:sz="4" w:space="0" w:color="auto"/>
            </w:tcBorders>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c>
          <w:tcPr>
            <w:tcW w:w="2887" w:type="dxa"/>
            <w:tcBorders>
              <w:bottom w:val="single" w:sz="4" w:space="0" w:color="auto"/>
            </w:tcBorders>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c>
          <w:tcPr>
            <w:tcW w:w="2887" w:type="dxa"/>
            <w:tcBorders>
              <w:bottom w:val="single" w:sz="4" w:space="0" w:color="auto"/>
            </w:tcBorders>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r>
      <w:tr w:rsidR="0001211E" w:rsidRPr="00A00147" w:rsidTr="0001211E">
        <w:trPr>
          <w:cantSplit/>
          <w:jc w:val="center"/>
        </w:trPr>
        <w:tc>
          <w:tcPr>
            <w:tcW w:w="5739" w:type="dxa"/>
            <w:tcBorders>
              <w:bottom w:val="single" w:sz="4" w:space="0" w:color="auto"/>
            </w:tcBorders>
            <w:vAlign w:val="center"/>
          </w:tcPr>
          <w:p w:rsidR="0001211E" w:rsidRPr="00D7358F" w:rsidRDefault="0001211E" w:rsidP="0001211E">
            <w:pPr>
              <w:rPr>
                <w:rFonts w:ascii="Open Sans" w:hAnsi="Open Sans" w:cs="Open Sans"/>
              </w:rPr>
            </w:pPr>
            <w:r w:rsidRPr="00D7358F">
              <w:rPr>
                <w:rFonts w:ascii="Open Sans" w:hAnsi="Open Sans" w:cs="Open Sans"/>
              </w:rPr>
              <w:t>112(r) Pollutant (</w:t>
            </w:r>
            <w:r w:rsidRPr="00D7358F">
              <w:rPr>
                <w:rFonts w:ascii="Open Sans" w:hAnsi="Open Sans" w:cs="Open Sans"/>
              </w:rPr>
              <w:fldChar w:fldCharType="begin">
                <w:ffData>
                  <w:name w:val="Text19"/>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r w:rsidRPr="00D7358F">
              <w:rPr>
                <w:rFonts w:ascii="Open Sans" w:hAnsi="Open Sans" w:cs="Open Sans"/>
              </w:rPr>
              <w:t>)</w:t>
            </w:r>
          </w:p>
        </w:tc>
        <w:tc>
          <w:tcPr>
            <w:tcW w:w="2887" w:type="dxa"/>
            <w:tcBorders>
              <w:bottom w:val="single" w:sz="4" w:space="0" w:color="auto"/>
            </w:tcBorders>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c>
          <w:tcPr>
            <w:tcW w:w="2887" w:type="dxa"/>
            <w:tcBorders>
              <w:bottom w:val="single" w:sz="4" w:space="0" w:color="auto"/>
            </w:tcBorders>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c>
          <w:tcPr>
            <w:tcW w:w="2887" w:type="dxa"/>
            <w:tcBorders>
              <w:bottom w:val="single" w:sz="4" w:space="0" w:color="auto"/>
            </w:tcBorders>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r>
      <w:tr w:rsidR="0001211E" w:rsidRPr="00A00147" w:rsidTr="0001211E">
        <w:trPr>
          <w:cantSplit/>
          <w:jc w:val="center"/>
        </w:trPr>
        <w:tc>
          <w:tcPr>
            <w:tcW w:w="5739" w:type="dxa"/>
            <w:tcBorders>
              <w:bottom w:val="single" w:sz="4" w:space="0" w:color="auto"/>
            </w:tcBorders>
            <w:vAlign w:val="center"/>
          </w:tcPr>
          <w:p w:rsidR="0001211E" w:rsidRPr="00D7358F" w:rsidRDefault="0001211E" w:rsidP="0001211E">
            <w:pPr>
              <w:rPr>
                <w:rFonts w:ascii="Open Sans" w:hAnsi="Open Sans" w:cs="Open Sans"/>
              </w:rPr>
            </w:pPr>
            <w:r w:rsidRPr="00D7358F">
              <w:rPr>
                <w:rFonts w:ascii="Open Sans" w:hAnsi="Open Sans" w:cs="Open Sans"/>
              </w:rPr>
              <w:t>112(r) Pollutant (</w:t>
            </w:r>
            <w:r w:rsidRPr="00D7358F">
              <w:rPr>
                <w:rFonts w:ascii="Open Sans" w:hAnsi="Open Sans" w:cs="Open Sans"/>
              </w:rPr>
              <w:fldChar w:fldCharType="begin">
                <w:ffData>
                  <w:name w:val="Text19"/>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r w:rsidRPr="00D7358F">
              <w:rPr>
                <w:rFonts w:ascii="Open Sans" w:hAnsi="Open Sans" w:cs="Open Sans"/>
              </w:rPr>
              <w:t>)</w:t>
            </w:r>
          </w:p>
        </w:tc>
        <w:tc>
          <w:tcPr>
            <w:tcW w:w="2887" w:type="dxa"/>
            <w:tcBorders>
              <w:bottom w:val="single" w:sz="4" w:space="0" w:color="auto"/>
            </w:tcBorders>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c>
          <w:tcPr>
            <w:tcW w:w="2887" w:type="dxa"/>
            <w:tcBorders>
              <w:bottom w:val="single" w:sz="4" w:space="0" w:color="auto"/>
            </w:tcBorders>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c>
          <w:tcPr>
            <w:tcW w:w="2887" w:type="dxa"/>
            <w:tcBorders>
              <w:bottom w:val="single" w:sz="4" w:space="0" w:color="auto"/>
            </w:tcBorders>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r>
      <w:tr w:rsidR="0001211E" w:rsidRPr="00A00147" w:rsidTr="0001211E">
        <w:trPr>
          <w:cantSplit/>
          <w:jc w:val="center"/>
        </w:trPr>
        <w:tc>
          <w:tcPr>
            <w:tcW w:w="5739" w:type="dxa"/>
            <w:tcBorders>
              <w:bottom w:val="single" w:sz="4" w:space="0" w:color="auto"/>
            </w:tcBorders>
            <w:vAlign w:val="center"/>
          </w:tcPr>
          <w:p w:rsidR="0001211E" w:rsidRPr="00D7358F" w:rsidRDefault="0001211E" w:rsidP="0001211E">
            <w:pPr>
              <w:rPr>
                <w:rFonts w:ascii="Open Sans" w:hAnsi="Open Sans" w:cs="Open Sans"/>
              </w:rPr>
            </w:pPr>
            <w:r w:rsidRPr="00D7358F">
              <w:rPr>
                <w:rFonts w:ascii="Open Sans" w:hAnsi="Open Sans" w:cs="Open Sans"/>
              </w:rPr>
              <w:t>112(r) Pollutant (</w:t>
            </w:r>
            <w:r w:rsidRPr="00D7358F">
              <w:rPr>
                <w:rFonts w:ascii="Open Sans" w:hAnsi="Open Sans" w:cs="Open Sans"/>
              </w:rPr>
              <w:fldChar w:fldCharType="begin">
                <w:ffData>
                  <w:name w:val="Text19"/>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r w:rsidRPr="00D7358F">
              <w:rPr>
                <w:rFonts w:ascii="Open Sans" w:hAnsi="Open Sans" w:cs="Open Sans"/>
              </w:rPr>
              <w:t>)</w:t>
            </w:r>
          </w:p>
        </w:tc>
        <w:tc>
          <w:tcPr>
            <w:tcW w:w="2887" w:type="dxa"/>
            <w:tcBorders>
              <w:bottom w:val="single" w:sz="4" w:space="0" w:color="auto"/>
            </w:tcBorders>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c>
          <w:tcPr>
            <w:tcW w:w="2887" w:type="dxa"/>
            <w:tcBorders>
              <w:bottom w:val="single" w:sz="4" w:space="0" w:color="auto"/>
            </w:tcBorders>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c>
          <w:tcPr>
            <w:tcW w:w="2887" w:type="dxa"/>
            <w:tcBorders>
              <w:bottom w:val="single" w:sz="4" w:space="0" w:color="auto"/>
            </w:tcBorders>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r>
      <w:tr w:rsidR="0001211E" w:rsidRPr="00A00147" w:rsidTr="0001211E">
        <w:trPr>
          <w:cantSplit/>
          <w:jc w:val="center"/>
        </w:trPr>
        <w:tc>
          <w:tcPr>
            <w:tcW w:w="5739" w:type="dxa"/>
            <w:tcBorders>
              <w:bottom w:val="single" w:sz="4" w:space="0" w:color="auto"/>
            </w:tcBorders>
            <w:vAlign w:val="center"/>
          </w:tcPr>
          <w:p w:rsidR="0001211E" w:rsidRPr="00D7358F" w:rsidRDefault="0001211E" w:rsidP="0001211E">
            <w:pPr>
              <w:rPr>
                <w:rFonts w:ascii="Open Sans" w:hAnsi="Open Sans" w:cs="Open Sans"/>
              </w:rPr>
            </w:pPr>
            <w:r w:rsidRPr="00D7358F">
              <w:rPr>
                <w:rFonts w:ascii="Open Sans" w:hAnsi="Open Sans" w:cs="Open Sans"/>
              </w:rPr>
              <w:t>112(r) Pollutant (</w:t>
            </w:r>
            <w:r w:rsidRPr="00D7358F">
              <w:rPr>
                <w:rFonts w:ascii="Open Sans" w:hAnsi="Open Sans" w:cs="Open Sans"/>
              </w:rPr>
              <w:fldChar w:fldCharType="begin">
                <w:ffData>
                  <w:name w:val="Text19"/>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r w:rsidRPr="00D7358F">
              <w:rPr>
                <w:rFonts w:ascii="Open Sans" w:hAnsi="Open Sans" w:cs="Open Sans"/>
              </w:rPr>
              <w:t>)</w:t>
            </w:r>
          </w:p>
        </w:tc>
        <w:tc>
          <w:tcPr>
            <w:tcW w:w="2887" w:type="dxa"/>
            <w:tcBorders>
              <w:bottom w:val="single" w:sz="4" w:space="0" w:color="auto"/>
            </w:tcBorders>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c>
          <w:tcPr>
            <w:tcW w:w="2887" w:type="dxa"/>
            <w:tcBorders>
              <w:bottom w:val="single" w:sz="4" w:space="0" w:color="auto"/>
            </w:tcBorders>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c>
          <w:tcPr>
            <w:tcW w:w="2887" w:type="dxa"/>
            <w:tcBorders>
              <w:bottom w:val="single" w:sz="4" w:space="0" w:color="auto"/>
            </w:tcBorders>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r>
      <w:tr w:rsidR="0001211E" w:rsidRPr="00A00147" w:rsidTr="0001211E">
        <w:trPr>
          <w:cantSplit/>
          <w:jc w:val="center"/>
        </w:trPr>
        <w:tc>
          <w:tcPr>
            <w:tcW w:w="5739" w:type="dxa"/>
            <w:tcBorders>
              <w:bottom w:val="single" w:sz="4" w:space="0" w:color="auto"/>
            </w:tcBorders>
            <w:vAlign w:val="center"/>
          </w:tcPr>
          <w:p w:rsidR="0001211E" w:rsidRPr="00D7358F" w:rsidRDefault="0001211E" w:rsidP="0001211E">
            <w:pPr>
              <w:rPr>
                <w:rFonts w:ascii="Open Sans" w:hAnsi="Open Sans" w:cs="Open Sans"/>
              </w:rPr>
            </w:pPr>
            <w:r w:rsidRPr="00D7358F">
              <w:rPr>
                <w:rFonts w:ascii="Open Sans" w:hAnsi="Open Sans" w:cs="Open Sans"/>
              </w:rPr>
              <w:t>112(r) Pollutant (</w:t>
            </w:r>
            <w:r w:rsidRPr="00D7358F">
              <w:rPr>
                <w:rFonts w:ascii="Open Sans" w:hAnsi="Open Sans" w:cs="Open Sans"/>
              </w:rPr>
              <w:fldChar w:fldCharType="begin">
                <w:ffData>
                  <w:name w:val="Text19"/>
                  <w:enabled/>
                  <w:calcOnExit w:val="0"/>
                  <w:textInput/>
                </w:ffData>
              </w:fldChar>
            </w:r>
            <w:bookmarkStart w:id="4" w:name="Text19"/>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bookmarkEnd w:id="4"/>
            <w:r w:rsidRPr="00D7358F">
              <w:rPr>
                <w:rFonts w:ascii="Open Sans" w:hAnsi="Open Sans" w:cs="Open Sans"/>
              </w:rPr>
              <w:t>)</w:t>
            </w:r>
          </w:p>
        </w:tc>
        <w:tc>
          <w:tcPr>
            <w:tcW w:w="2887" w:type="dxa"/>
            <w:tcBorders>
              <w:bottom w:val="single" w:sz="4" w:space="0" w:color="auto"/>
            </w:tcBorders>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c>
          <w:tcPr>
            <w:tcW w:w="2887" w:type="dxa"/>
            <w:tcBorders>
              <w:bottom w:val="single" w:sz="4" w:space="0" w:color="auto"/>
            </w:tcBorders>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c>
          <w:tcPr>
            <w:tcW w:w="2887" w:type="dxa"/>
            <w:tcBorders>
              <w:bottom w:val="single" w:sz="4" w:space="0" w:color="auto"/>
            </w:tcBorders>
          </w:tcPr>
          <w:p w:rsidR="0001211E" w:rsidRPr="00D7358F" w:rsidRDefault="0001211E" w:rsidP="0001211E">
            <w:pPr>
              <w:jc w:val="center"/>
              <w:rPr>
                <w:rFonts w:ascii="Open Sans" w:hAnsi="Open Sans" w:cs="Open Sans"/>
              </w:rPr>
            </w:pPr>
            <w:r w:rsidRPr="00D7358F">
              <w:rPr>
                <w:rFonts w:ascii="Open Sans" w:hAnsi="Open Sans" w:cs="Open Sans"/>
              </w:rPr>
              <w:fldChar w:fldCharType="begin">
                <w:ffData>
                  <w:name w:val="Text18"/>
                  <w:enabled/>
                  <w:calcOnExit w:val="0"/>
                  <w:textInput/>
                </w:ffData>
              </w:fldChar>
            </w:r>
            <w:r w:rsidRPr="00D7358F">
              <w:rPr>
                <w:rFonts w:ascii="Open Sans" w:hAnsi="Open Sans" w:cs="Open Sans"/>
              </w:rPr>
              <w:instrText xml:space="preserve"> FORMTEXT </w:instrText>
            </w:r>
            <w:r w:rsidRPr="00D7358F">
              <w:rPr>
                <w:rFonts w:ascii="Open Sans" w:hAnsi="Open Sans" w:cs="Open Sans"/>
              </w:rPr>
            </w:r>
            <w:r w:rsidRPr="00D7358F">
              <w:rPr>
                <w:rFonts w:ascii="Open Sans" w:hAnsi="Open Sans" w:cs="Open Sans"/>
              </w:rPr>
              <w:fldChar w:fldCharType="separate"/>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noProof/>
              </w:rPr>
              <w:t> </w:t>
            </w:r>
            <w:r w:rsidRPr="00D7358F">
              <w:rPr>
                <w:rFonts w:ascii="Open Sans" w:hAnsi="Open Sans" w:cs="Open Sans"/>
              </w:rPr>
              <w:fldChar w:fldCharType="end"/>
            </w:r>
          </w:p>
        </w:tc>
      </w:tr>
      <w:tr w:rsidR="0001211E" w:rsidRPr="00A00147" w:rsidTr="008C6AEC">
        <w:trPr>
          <w:cantSplit/>
          <w:jc w:val="center"/>
        </w:trPr>
        <w:tc>
          <w:tcPr>
            <w:tcW w:w="14400" w:type="dxa"/>
            <w:gridSpan w:val="4"/>
            <w:tcBorders>
              <w:left w:val="nil"/>
              <w:bottom w:val="nil"/>
              <w:right w:val="nil"/>
            </w:tcBorders>
            <w:vAlign w:val="center"/>
          </w:tcPr>
          <w:p w:rsidR="0001211E" w:rsidRPr="00D7358F" w:rsidRDefault="0001211E" w:rsidP="0001211E">
            <w:pPr>
              <w:jc w:val="left"/>
              <w:rPr>
                <w:rFonts w:ascii="Open Sans" w:hAnsi="Open Sans" w:cs="Open Sans"/>
              </w:rPr>
            </w:pPr>
            <w:r w:rsidRPr="00D7358F">
              <w:rPr>
                <w:rFonts w:ascii="Open Sans" w:hAnsi="Open Sans" w:cs="Open Sans"/>
              </w:rPr>
              <w:t>(*All HAP emitted from the various equipment or processes must be listed in "Emission Data for Regulated Pollutants" table.)</w:t>
            </w:r>
          </w:p>
        </w:tc>
      </w:tr>
    </w:tbl>
    <w:p w:rsidR="00022EAD" w:rsidRDefault="00022EAD" w:rsidP="00E41606"/>
    <w:sectPr w:rsidR="00022EAD" w:rsidSect="000C0B8B">
      <w:headerReference w:type="default" r:id="rId12"/>
      <w:endnotePr>
        <w:numFmt w:val="decimal"/>
      </w:endnotePr>
      <w:pgSz w:w="15840" w:h="12240" w:orient="landscape" w:code="1"/>
      <w:pgMar w:top="720" w:right="720" w:bottom="720" w:left="72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719" w:rsidRDefault="00CF0719">
      <w:r>
        <w:separator/>
      </w:r>
    </w:p>
    <w:p w:rsidR="00CF0719" w:rsidRDefault="00CF0719"/>
    <w:p w:rsidR="00CF0719" w:rsidRDefault="00CF0719"/>
    <w:p w:rsidR="00CF0719" w:rsidRDefault="00CF0719"/>
    <w:p w:rsidR="00CF0719" w:rsidRDefault="00CF0719"/>
    <w:p w:rsidR="00CF0719" w:rsidRDefault="00CF0719"/>
    <w:p w:rsidR="00CF0719" w:rsidRDefault="00CF0719"/>
    <w:p w:rsidR="00CF0719" w:rsidRDefault="00CF0719"/>
    <w:p w:rsidR="00CF0719" w:rsidRDefault="00CF0719"/>
    <w:p w:rsidR="00CF0719" w:rsidRDefault="00CF0719"/>
    <w:p w:rsidR="00CF0719" w:rsidRDefault="00CF0719"/>
  </w:endnote>
  <w:endnote w:type="continuationSeparator" w:id="0">
    <w:p w:rsidR="00CF0719" w:rsidRDefault="00CF0719">
      <w:r>
        <w:continuationSeparator/>
      </w:r>
    </w:p>
    <w:p w:rsidR="00CF0719" w:rsidRDefault="00CF0719"/>
    <w:p w:rsidR="00CF0719" w:rsidRDefault="00CF0719"/>
    <w:p w:rsidR="00CF0719" w:rsidRDefault="00CF0719"/>
    <w:p w:rsidR="00CF0719" w:rsidRDefault="00CF0719"/>
    <w:p w:rsidR="00CF0719" w:rsidRDefault="00CF0719"/>
    <w:p w:rsidR="00CF0719" w:rsidRDefault="00CF0719"/>
    <w:p w:rsidR="00CF0719" w:rsidRDefault="00CF0719"/>
    <w:p w:rsidR="00CF0719" w:rsidRDefault="00CF0719"/>
    <w:p w:rsidR="00CF0719" w:rsidRDefault="00CF0719"/>
    <w:p w:rsidR="00CF0719" w:rsidRDefault="00CF07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926" w:rsidRPr="001B7DC4" w:rsidRDefault="001C6BF1" w:rsidP="0022215F">
    <w:pPr>
      <w:pStyle w:val="Footer"/>
      <w:tabs>
        <w:tab w:val="center" w:pos="7200"/>
      </w:tabs>
      <w:rPr>
        <w:rFonts w:ascii="Open Sans" w:hAnsi="Open Sans" w:cs="Open Sans"/>
        <w:szCs w:val="20"/>
      </w:rPr>
    </w:pPr>
    <w:r w:rsidRPr="001B7DC4">
      <w:rPr>
        <w:rFonts w:ascii="Open Sans" w:hAnsi="Open Sans" w:cs="Open Sans"/>
        <w:szCs w:val="20"/>
      </w:rPr>
      <w:t>DHEC 2943 (</w:t>
    </w:r>
    <w:r w:rsidR="00CD1CBD">
      <w:rPr>
        <w:rFonts w:ascii="Open Sans" w:hAnsi="Open Sans" w:cs="Open Sans"/>
        <w:szCs w:val="20"/>
      </w:rPr>
      <w:t>09</w:t>
    </w:r>
    <w:r w:rsidR="00450926" w:rsidRPr="001B7DC4">
      <w:rPr>
        <w:rFonts w:ascii="Open Sans" w:hAnsi="Open Sans" w:cs="Open Sans"/>
        <w:szCs w:val="20"/>
      </w:rPr>
      <w:t>/201</w:t>
    </w:r>
    <w:r w:rsidR="00CD1CBD">
      <w:rPr>
        <w:rFonts w:ascii="Open Sans" w:hAnsi="Open Sans" w:cs="Open Sans"/>
        <w:szCs w:val="20"/>
      </w:rPr>
      <w:t>8</w:t>
    </w:r>
    <w:r w:rsidR="00450926" w:rsidRPr="001B7DC4">
      <w:rPr>
        <w:rFonts w:ascii="Open Sans" w:hAnsi="Open Sans" w:cs="Open Sans"/>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719" w:rsidRDefault="00CF0719">
      <w:r>
        <w:separator/>
      </w:r>
    </w:p>
    <w:p w:rsidR="00CF0719" w:rsidRDefault="00CF0719"/>
    <w:p w:rsidR="00CF0719" w:rsidRDefault="00CF0719"/>
    <w:p w:rsidR="00CF0719" w:rsidRDefault="00CF0719"/>
    <w:p w:rsidR="00CF0719" w:rsidRDefault="00CF0719"/>
    <w:p w:rsidR="00CF0719" w:rsidRDefault="00CF0719"/>
    <w:p w:rsidR="00CF0719" w:rsidRDefault="00CF0719"/>
    <w:p w:rsidR="00CF0719" w:rsidRDefault="00CF0719"/>
    <w:p w:rsidR="00CF0719" w:rsidRDefault="00CF0719"/>
    <w:p w:rsidR="00CF0719" w:rsidRDefault="00CF0719"/>
    <w:p w:rsidR="00CF0719" w:rsidRDefault="00CF0719"/>
  </w:footnote>
  <w:footnote w:type="continuationSeparator" w:id="0">
    <w:p w:rsidR="00CF0719" w:rsidRDefault="00CF0719">
      <w:r>
        <w:continuationSeparator/>
      </w:r>
    </w:p>
    <w:p w:rsidR="00CF0719" w:rsidRDefault="00CF0719"/>
    <w:p w:rsidR="00CF0719" w:rsidRDefault="00CF0719"/>
    <w:p w:rsidR="00CF0719" w:rsidRDefault="00CF0719"/>
    <w:p w:rsidR="00CF0719" w:rsidRDefault="00CF0719"/>
    <w:p w:rsidR="00CF0719" w:rsidRDefault="00CF0719"/>
    <w:p w:rsidR="00CF0719" w:rsidRDefault="00CF0719"/>
    <w:p w:rsidR="00CF0719" w:rsidRDefault="00CF0719"/>
    <w:p w:rsidR="00CF0719" w:rsidRDefault="00CF0719"/>
    <w:p w:rsidR="00CF0719" w:rsidRDefault="00CF0719"/>
    <w:p w:rsidR="00CF0719" w:rsidRDefault="00CF07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520" w:type="dxa"/>
      <w:jc w:val="center"/>
      <w:tblLayout w:type="fixed"/>
      <w:tblCellMar>
        <w:left w:w="72" w:type="dxa"/>
        <w:right w:w="72" w:type="dxa"/>
      </w:tblCellMar>
      <w:tblLook w:val="0000" w:firstRow="0" w:lastRow="0" w:firstColumn="0" w:lastColumn="0" w:noHBand="0" w:noVBand="0"/>
    </w:tblPr>
    <w:tblGrid>
      <w:gridCol w:w="2156"/>
      <w:gridCol w:w="9364"/>
    </w:tblGrid>
    <w:tr w:rsidR="00AF4F0C" w:rsidRPr="00171655">
      <w:trPr>
        <w:jc w:val="center"/>
      </w:trPr>
      <w:tc>
        <w:tcPr>
          <w:tcW w:w="2156" w:type="dxa"/>
          <w:vAlign w:val="center"/>
        </w:tcPr>
        <w:p w:rsidR="00AF4F0C" w:rsidRPr="004B34AA" w:rsidRDefault="003928A4" w:rsidP="00CA5BB4">
          <w:pPr>
            <w:ind w:right="28"/>
            <w:jc w:val="center"/>
            <w:rPr>
              <w:b/>
              <w:noProof/>
              <w:sz w:val="24"/>
            </w:rPr>
          </w:pPr>
          <w:r>
            <w:rPr>
              <w:b/>
              <w:noProof/>
              <w:sz w:val="24"/>
            </w:rPr>
            <w:drawing>
              <wp:anchor distT="0" distB="0" distL="114300" distR="114300" simplePos="0" relativeHeight="251658240" behindDoc="0" locked="0" layoutInCell="1" allowOverlap="1">
                <wp:simplePos x="335280" y="617220"/>
                <wp:positionH relativeFrom="margin">
                  <wp:align>left</wp:align>
                </wp:positionH>
                <wp:positionV relativeFrom="margin">
                  <wp:align>top</wp:align>
                </wp:positionV>
                <wp:extent cx="1146050" cy="4206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050" cy="420625"/>
                        </a:xfrm>
                        <a:prstGeom prst="rect">
                          <a:avLst/>
                        </a:prstGeom>
                      </pic:spPr>
                    </pic:pic>
                  </a:graphicData>
                </a:graphic>
              </wp:anchor>
            </w:drawing>
          </w:r>
        </w:p>
      </w:tc>
      <w:tc>
        <w:tcPr>
          <w:tcW w:w="9364" w:type="dxa"/>
          <w:vAlign w:val="center"/>
        </w:tcPr>
        <w:p w:rsidR="00752AFD" w:rsidRPr="00D7358F" w:rsidRDefault="00752AFD" w:rsidP="00752AFD">
          <w:pPr>
            <w:ind w:right="28"/>
            <w:jc w:val="center"/>
            <w:rPr>
              <w:rFonts w:ascii="Open Sans" w:hAnsi="Open Sans" w:cs="Open Sans"/>
              <w:b/>
              <w:bCs/>
              <w:spacing w:val="-12"/>
              <w:sz w:val="24"/>
            </w:rPr>
          </w:pPr>
          <w:r w:rsidRPr="00D7358F">
            <w:rPr>
              <w:rFonts w:ascii="Open Sans" w:hAnsi="Open Sans" w:cs="Open Sans"/>
              <w:b/>
              <w:bCs/>
              <w:spacing w:val="-12"/>
              <w:sz w:val="24"/>
            </w:rPr>
            <w:t>Bureau of Air Quality</w:t>
          </w:r>
        </w:p>
        <w:p w:rsidR="00752AFD" w:rsidRPr="00D7358F" w:rsidRDefault="00752AFD" w:rsidP="00752AFD">
          <w:pPr>
            <w:jc w:val="center"/>
            <w:rPr>
              <w:rFonts w:ascii="Open Sans" w:hAnsi="Open Sans" w:cs="Open Sans"/>
              <w:b/>
              <w:bCs/>
              <w:spacing w:val="-14"/>
              <w:sz w:val="24"/>
            </w:rPr>
          </w:pPr>
          <w:r w:rsidRPr="00D7358F">
            <w:rPr>
              <w:rFonts w:ascii="Open Sans" w:hAnsi="Open Sans" w:cs="Open Sans"/>
              <w:b/>
              <w:sz w:val="24"/>
            </w:rPr>
            <w:t>Title V Operating Permit Application</w:t>
          </w:r>
        </w:p>
        <w:p w:rsidR="00752AFD" w:rsidRPr="00D7358F" w:rsidRDefault="00752AFD" w:rsidP="00752AFD">
          <w:pPr>
            <w:jc w:val="center"/>
            <w:rPr>
              <w:rFonts w:ascii="Open Sans" w:hAnsi="Open Sans" w:cs="Open Sans"/>
              <w:b/>
              <w:bCs/>
              <w:spacing w:val="-14"/>
              <w:sz w:val="24"/>
            </w:rPr>
          </w:pPr>
          <w:r w:rsidRPr="00D7358F">
            <w:rPr>
              <w:rFonts w:ascii="Open Sans" w:hAnsi="Open Sans" w:cs="Open Sans"/>
              <w:b/>
              <w:bCs/>
              <w:spacing w:val="-14"/>
              <w:sz w:val="24"/>
            </w:rPr>
            <w:t>Facility Wide Emissions</w:t>
          </w:r>
          <w:r w:rsidRPr="00D7358F">
            <w:rPr>
              <w:rFonts w:ascii="Open Sans" w:hAnsi="Open Sans" w:cs="Open Sans"/>
              <w:b/>
              <w:sz w:val="24"/>
            </w:rPr>
            <w:t xml:space="preserve"> Instructions</w:t>
          </w:r>
        </w:p>
        <w:p w:rsidR="00AF4F0C" w:rsidRPr="00171655" w:rsidRDefault="00752AFD" w:rsidP="00752AFD">
          <w:pPr>
            <w:jc w:val="center"/>
            <w:rPr>
              <w:b/>
              <w:bCs/>
              <w:sz w:val="24"/>
            </w:rPr>
          </w:pPr>
          <w:r w:rsidRPr="00D7358F">
            <w:rPr>
              <w:rFonts w:ascii="Open Sans" w:hAnsi="Open Sans" w:cs="Open Sans"/>
              <w:b/>
              <w:bCs/>
              <w:sz w:val="24"/>
            </w:rPr>
            <w:t xml:space="preserve">Page </w:t>
          </w:r>
          <w:r w:rsidRPr="00D7358F">
            <w:rPr>
              <w:rFonts w:ascii="Open Sans" w:hAnsi="Open Sans" w:cs="Open Sans"/>
              <w:b/>
              <w:bCs/>
              <w:sz w:val="24"/>
            </w:rPr>
            <w:fldChar w:fldCharType="begin"/>
          </w:r>
          <w:r w:rsidRPr="00D7358F">
            <w:rPr>
              <w:rFonts w:ascii="Open Sans" w:hAnsi="Open Sans" w:cs="Open Sans"/>
              <w:b/>
              <w:bCs/>
              <w:sz w:val="24"/>
            </w:rPr>
            <w:instrText xml:space="preserve"> PAGE </w:instrText>
          </w:r>
          <w:r w:rsidRPr="00D7358F">
            <w:rPr>
              <w:rFonts w:ascii="Open Sans" w:hAnsi="Open Sans" w:cs="Open Sans"/>
              <w:b/>
              <w:bCs/>
              <w:sz w:val="24"/>
            </w:rPr>
            <w:fldChar w:fldCharType="separate"/>
          </w:r>
          <w:r w:rsidR="003928A4">
            <w:rPr>
              <w:rFonts w:ascii="Open Sans" w:hAnsi="Open Sans" w:cs="Open Sans"/>
              <w:b/>
              <w:bCs/>
              <w:noProof/>
              <w:sz w:val="24"/>
            </w:rPr>
            <w:t>2</w:t>
          </w:r>
          <w:r w:rsidRPr="00D7358F">
            <w:rPr>
              <w:rFonts w:ascii="Open Sans" w:hAnsi="Open Sans" w:cs="Open Sans"/>
              <w:b/>
              <w:bCs/>
              <w:sz w:val="24"/>
            </w:rPr>
            <w:fldChar w:fldCharType="end"/>
          </w:r>
          <w:r w:rsidRPr="00D7358F">
            <w:rPr>
              <w:rFonts w:ascii="Open Sans" w:hAnsi="Open Sans" w:cs="Open Sans"/>
              <w:b/>
              <w:bCs/>
              <w:sz w:val="24"/>
            </w:rPr>
            <w:t xml:space="preserve"> of </w:t>
          </w:r>
          <w:r w:rsidRPr="00D7358F">
            <w:rPr>
              <w:rFonts w:ascii="Open Sans" w:hAnsi="Open Sans" w:cs="Open Sans"/>
              <w:b/>
              <w:bCs/>
              <w:sz w:val="24"/>
            </w:rPr>
            <w:fldChar w:fldCharType="begin"/>
          </w:r>
          <w:r w:rsidRPr="00D7358F">
            <w:rPr>
              <w:rFonts w:ascii="Open Sans" w:hAnsi="Open Sans" w:cs="Open Sans"/>
              <w:b/>
              <w:bCs/>
              <w:sz w:val="24"/>
            </w:rPr>
            <w:instrText xml:space="preserve"> SECTIONPAGES  </w:instrText>
          </w:r>
          <w:r w:rsidRPr="00D7358F">
            <w:rPr>
              <w:rFonts w:ascii="Open Sans" w:hAnsi="Open Sans" w:cs="Open Sans"/>
              <w:b/>
              <w:bCs/>
              <w:sz w:val="24"/>
            </w:rPr>
            <w:fldChar w:fldCharType="separate"/>
          </w:r>
          <w:r w:rsidR="00C34E6F">
            <w:rPr>
              <w:rFonts w:ascii="Open Sans" w:hAnsi="Open Sans" w:cs="Open Sans"/>
              <w:b/>
              <w:bCs/>
              <w:noProof/>
              <w:sz w:val="24"/>
            </w:rPr>
            <w:t>2</w:t>
          </w:r>
          <w:r w:rsidRPr="00D7358F">
            <w:rPr>
              <w:rFonts w:ascii="Open Sans" w:hAnsi="Open Sans" w:cs="Open Sans"/>
              <w:b/>
              <w:bCs/>
              <w:sz w:val="24"/>
            </w:rPr>
            <w:fldChar w:fldCharType="end"/>
          </w:r>
        </w:p>
      </w:tc>
    </w:tr>
  </w:tbl>
  <w:p w:rsidR="00450926" w:rsidRDefault="00450926" w:rsidP="002924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400" w:type="dxa"/>
      <w:jc w:val="center"/>
      <w:tblLayout w:type="fixed"/>
      <w:tblCellMar>
        <w:left w:w="72" w:type="dxa"/>
        <w:right w:w="72" w:type="dxa"/>
      </w:tblCellMar>
      <w:tblLook w:val="0000" w:firstRow="0" w:lastRow="0" w:firstColumn="0" w:lastColumn="0" w:noHBand="0" w:noVBand="0"/>
    </w:tblPr>
    <w:tblGrid>
      <w:gridCol w:w="2695"/>
      <w:gridCol w:w="11705"/>
    </w:tblGrid>
    <w:tr w:rsidR="00752AFD" w:rsidRPr="00171655" w:rsidTr="001B7DC4">
      <w:trPr>
        <w:jc w:val="center"/>
      </w:trPr>
      <w:tc>
        <w:tcPr>
          <w:tcW w:w="2156" w:type="dxa"/>
          <w:vAlign w:val="center"/>
        </w:tcPr>
        <w:p w:rsidR="00752AFD" w:rsidRPr="004B34AA" w:rsidRDefault="003928A4" w:rsidP="00CA5BB4">
          <w:pPr>
            <w:ind w:right="28"/>
            <w:jc w:val="center"/>
            <w:rPr>
              <w:b/>
              <w:noProof/>
              <w:sz w:val="24"/>
            </w:rPr>
          </w:pPr>
          <w:r>
            <w:rPr>
              <w:b/>
              <w:noProof/>
              <w:sz w:val="24"/>
            </w:rPr>
            <w:drawing>
              <wp:anchor distT="0" distB="0" distL="114300" distR="114300" simplePos="0" relativeHeight="251659264" behindDoc="0" locked="0" layoutInCell="1" allowOverlap="1">
                <wp:simplePos x="731520" y="617220"/>
                <wp:positionH relativeFrom="margin">
                  <wp:align>left</wp:align>
                </wp:positionH>
                <wp:positionV relativeFrom="margin">
                  <wp:align>top</wp:align>
                </wp:positionV>
                <wp:extent cx="1146050" cy="4206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050" cy="420625"/>
                        </a:xfrm>
                        <a:prstGeom prst="rect">
                          <a:avLst/>
                        </a:prstGeom>
                      </pic:spPr>
                    </pic:pic>
                  </a:graphicData>
                </a:graphic>
              </wp:anchor>
            </w:drawing>
          </w:r>
        </w:p>
      </w:tc>
      <w:tc>
        <w:tcPr>
          <w:tcW w:w="9364" w:type="dxa"/>
          <w:vAlign w:val="center"/>
        </w:tcPr>
        <w:p w:rsidR="00752AFD" w:rsidRPr="00D7358F" w:rsidRDefault="00752AFD" w:rsidP="00CA5BB4">
          <w:pPr>
            <w:ind w:right="28"/>
            <w:jc w:val="center"/>
            <w:rPr>
              <w:rFonts w:ascii="Open Sans" w:hAnsi="Open Sans" w:cs="Open Sans"/>
              <w:b/>
              <w:bCs/>
              <w:spacing w:val="-12"/>
              <w:sz w:val="24"/>
            </w:rPr>
          </w:pPr>
          <w:r w:rsidRPr="00D7358F">
            <w:rPr>
              <w:rFonts w:ascii="Open Sans" w:hAnsi="Open Sans" w:cs="Open Sans"/>
              <w:b/>
              <w:bCs/>
              <w:spacing w:val="-12"/>
              <w:sz w:val="24"/>
            </w:rPr>
            <w:t>Bureau of Air Quality</w:t>
          </w:r>
        </w:p>
        <w:p w:rsidR="00752AFD" w:rsidRPr="00D7358F" w:rsidRDefault="00752AFD" w:rsidP="00CA5BB4">
          <w:pPr>
            <w:jc w:val="center"/>
            <w:rPr>
              <w:rFonts w:ascii="Open Sans" w:hAnsi="Open Sans" w:cs="Open Sans"/>
              <w:b/>
              <w:sz w:val="24"/>
            </w:rPr>
          </w:pPr>
          <w:r w:rsidRPr="00D7358F">
            <w:rPr>
              <w:rFonts w:ascii="Open Sans" w:hAnsi="Open Sans" w:cs="Open Sans"/>
              <w:b/>
              <w:sz w:val="24"/>
            </w:rPr>
            <w:t>Title V Operating Permit Application</w:t>
          </w:r>
        </w:p>
        <w:p w:rsidR="00752AFD" w:rsidRPr="00D7358F" w:rsidRDefault="00752AFD" w:rsidP="00CA5BB4">
          <w:pPr>
            <w:jc w:val="center"/>
            <w:rPr>
              <w:rFonts w:ascii="Open Sans" w:hAnsi="Open Sans" w:cs="Open Sans"/>
              <w:b/>
              <w:bCs/>
              <w:spacing w:val="-14"/>
              <w:sz w:val="24"/>
            </w:rPr>
          </w:pPr>
          <w:r w:rsidRPr="00D7358F">
            <w:rPr>
              <w:rFonts w:ascii="Open Sans" w:hAnsi="Open Sans" w:cs="Open Sans"/>
              <w:b/>
              <w:bCs/>
              <w:spacing w:val="-14"/>
              <w:sz w:val="24"/>
            </w:rPr>
            <w:t>Facility Wide Emissions</w:t>
          </w:r>
        </w:p>
        <w:p w:rsidR="00752AFD" w:rsidRPr="00171655" w:rsidRDefault="00752AFD" w:rsidP="00CA5BB4">
          <w:pPr>
            <w:jc w:val="center"/>
            <w:rPr>
              <w:b/>
              <w:bCs/>
              <w:sz w:val="24"/>
            </w:rPr>
          </w:pPr>
          <w:r w:rsidRPr="00D7358F">
            <w:rPr>
              <w:rFonts w:ascii="Open Sans" w:hAnsi="Open Sans" w:cs="Open Sans"/>
              <w:b/>
              <w:bCs/>
              <w:sz w:val="24"/>
            </w:rPr>
            <w:t xml:space="preserve">Page </w:t>
          </w:r>
          <w:r w:rsidRPr="00D7358F">
            <w:rPr>
              <w:rFonts w:ascii="Open Sans" w:hAnsi="Open Sans" w:cs="Open Sans"/>
              <w:b/>
              <w:bCs/>
              <w:sz w:val="24"/>
            </w:rPr>
            <w:fldChar w:fldCharType="begin"/>
          </w:r>
          <w:r w:rsidRPr="00D7358F">
            <w:rPr>
              <w:rFonts w:ascii="Open Sans" w:hAnsi="Open Sans" w:cs="Open Sans"/>
              <w:b/>
              <w:bCs/>
              <w:sz w:val="24"/>
            </w:rPr>
            <w:instrText xml:space="preserve"> PAGE </w:instrText>
          </w:r>
          <w:r w:rsidRPr="00D7358F">
            <w:rPr>
              <w:rFonts w:ascii="Open Sans" w:hAnsi="Open Sans" w:cs="Open Sans"/>
              <w:b/>
              <w:bCs/>
              <w:sz w:val="24"/>
            </w:rPr>
            <w:fldChar w:fldCharType="separate"/>
          </w:r>
          <w:r w:rsidR="003928A4">
            <w:rPr>
              <w:rFonts w:ascii="Open Sans" w:hAnsi="Open Sans" w:cs="Open Sans"/>
              <w:b/>
              <w:bCs/>
              <w:noProof/>
              <w:sz w:val="24"/>
            </w:rPr>
            <w:t>1</w:t>
          </w:r>
          <w:r w:rsidRPr="00D7358F">
            <w:rPr>
              <w:rFonts w:ascii="Open Sans" w:hAnsi="Open Sans" w:cs="Open Sans"/>
              <w:b/>
              <w:bCs/>
              <w:sz w:val="24"/>
            </w:rPr>
            <w:fldChar w:fldCharType="end"/>
          </w:r>
          <w:r w:rsidRPr="00D7358F">
            <w:rPr>
              <w:rFonts w:ascii="Open Sans" w:hAnsi="Open Sans" w:cs="Open Sans"/>
              <w:b/>
              <w:bCs/>
              <w:sz w:val="24"/>
            </w:rPr>
            <w:t xml:space="preserve"> of </w:t>
          </w:r>
          <w:r w:rsidRPr="00D7358F">
            <w:rPr>
              <w:rFonts w:ascii="Open Sans" w:hAnsi="Open Sans" w:cs="Open Sans"/>
              <w:b/>
              <w:bCs/>
              <w:sz w:val="24"/>
            </w:rPr>
            <w:fldChar w:fldCharType="begin"/>
          </w:r>
          <w:r w:rsidRPr="00D7358F">
            <w:rPr>
              <w:rFonts w:ascii="Open Sans" w:hAnsi="Open Sans" w:cs="Open Sans"/>
              <w:b/>
              <w:bCs/>
              <w:sz w:val="24"/>
            </w:rPr>
            <w:instrText xml:space="preserve"> SECTIONPAGES  </w:instrText>
          </w:r>
          <w:r w:rsidRPr="00D7358F">
            <w:rPr>
              <w:rFonts w:ascii="Open Sans" w:hAnsi="Open Sans" w:cs="Open Sans"/>
              <w:b/>
              <w:bCs/>
              <w:sz w:val="24"/>
            </w:rPr>
            <w:fldChar w:fldCharType="separate"/>
          </w:r>
          <w:r w:rsidR="00C34E6F">
            <w:rPr>
              <w:rFonts w:ascii="Open Sans" w:hAnsi="Open Sans" w:cs="Open Sans"/>
              <w:b/>
              <w:bCs/>
              <w:noProof/>
              <w:sz w:val="24"/>
            </w:rPr>
            <w:t>2</w:t>
          </w:r>
          <w:r w:rsidRPr="00D7358F">
            <w:rPr>
              <w:rFonts w:ascii="Open Sans" w:hAnsi="Open Sans" w:cs="Open Sans"/>
              <w:b/>
              <w:bCs/>
              <w:sz w:val="24"/>
            </w:rPr>
            <w:fldChar w:fldCharType="end"/>
          </w:r>
        </w:p>
      </w:tc>
    </w:tr>
  </w:tbl>
  <w:p w:rsidR="00752AFD" w:rsidRDefault="00752AFD" w:rsidP="002924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47594"/>
    <w:multiLevelType w:val="hybridMultilevel"/>
    <w:tmpl w:val="F97A83E6"/>
    <w:lvl w:ilvl="0" w:tplc="3864D56A">
      <w:start w:val="1"/>
      <w:numFmt w:val="bullet"/>
      <w:lvlText w:val=""/>
      <w:lvlJc w:val="left"/>
      <w:pPr>
        <w:tabs>
          <w:tab w:val="num" w:pos="72"/>
        </w:tabs>
        <w:ind w:left="72"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E1FEE"/>
    <w:multiLevelType w:val="hybridMultilevel"/>
    <w:tmpl w:val="53C877E4"/>
    <w:lvl w:ilvl="0" w:tplc="583C8A12">
      <w:start w:val="1"/>
      <w:numFmt w:val="bullet"/>
      <w:lvlText w:val=""/>
      <w:lvlJc w:val="left"/>
      <w:pPr>
        <w:tabs>
          <w:tab w:val="num" w:pos="72"/>
        </w:tabs>
        <w:ind w:left="72"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762C1"/>
    <w:multiLevelType w:val="hybridMultilevel"/>
    <w:tmpl w:val="BBFC3016"/>
    <w:lvl w:ilvl="0" w:tplc="3F262578">
      <w:start w:val="1"/>
      <w:numFmt w:val="bullet"/>
      <w:lvlText w:val=""/>
      <w:lvlJc w:val="left"/>
      <w:pPr>
        <w:tabs>
          <w:tab w:val="num" w:pos="72"/>
        </w:tabs>
        <w:ind w:left="72"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96270C"/>
    <w:multiLevelType w:val="hybridMultilevel"/>
    <w:tmpl w:val="BFDE271A"/>
    <w:lvl w:ilvl="0" w:tplc="B4DE45B6">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DCE1AFA"/>
    <w:multiLevelType w:val="hybridMultilevel"/>
    <w:tmpl w:val="598E0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7F3B46"/>
    <w:multiLevelType w:val="hybridMultilevel"/>
    <w:tmpl w:val="9AC04F68"/>
    <w:lvl w:ilvl="0" w:tplc="8BA4A3B8">
      <w:start w:val="1"/>
      <w:numFmt w:val="bullet"/>
      <w:lvlText w:val=""/>
      <w:lvlJc w:val="left"/>
      <w:pPr>
        <w:tabs>
          <w:tab w:val="num" w:pos="72"/>
        </w:tabs>
        <w:ind w:left="72" w:hanging="144"/>
      </w:pPr>
      <w:rPr>
        <w:rFonts w:ascii="Symbol" w:hAnsi="Symbol" w:hint="default"/>
      </w:rPr>
    </w:lvl>
    <w:lvl w:ilvl="1" w:tplc="3F38AE4E">
      <w:start w:val="1"/>
      <w:numFmt w:val="bullet"/>
      <w:lvlText w:val=""/>
      <w:lvlJc w:val="left"/>
      <w:pPr>
        <w:tabs>
          <w:tab w:val="num" w:pos="72"/>
        </w:tabs>
        <w:ind w:left="72"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925E44"/>
    <w:multiLevelType w:val="hybridMultilevel"/>
    <w:tmpl w:val="E3C0CA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41859C6"/>
    <w:multiLevelType w:val="hybridMultilevel"/>
    <w:tmpl w:val="9C18AD3E"/>
    <w:lvl w:ilvl="0" w:tplc="DA1027AE">
      <w:start w:val="2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5671BEE"/>
    <w:multiLevelType w:val="hybridMultilevel"/>
    <w:tmpl w:val="49B05330"/>
    <w:lvl w:ilvl="0" w:tplc="3F70399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3D14CF"/>
    <w:multiLevelType w:val="hybridMultilevel"/>
    <w:tmpl w:val="BAA854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324A38"/>
    <w:multiLevelType w:val="hybridMultilevel"/>
    <w:tmpl w:val="8E864830"/>
    <w:lvl w:ilvl="0" w:tplc="3864D56A">
      <w:start w:val="1"/>
      <w:numFmt w:val="bullet"/>
      <w:lvlText w:val=""/>
      <w:lvlJc w:val="left"/>
      <w:pPr>
        <w:tabs>
          <w:tab w:val="num" w:pos="72"/>
        </w:tabs>
        <w:ind w:left="72" w:hanging="144"/>
      </w:pPr>
      <w:rPr>
        <w:rFonts w:ascii="Symbol" w:hAnsi="Symbol" w:hint="default"/>
      </w:rPr>
    </w:lvl>
    <w:lvl w:ilvl="1" w:tplc="5CDCD756">
      <w:start w:val="1"/>
      <w:numFmt w:val="bullet"/>
      <w:lvlText w:val=""/>
      <w:lvlJc w:val="left"/>
      <w:pPr>
        <w:tabs>
          <w:tab w:val="num" w:pos="72"/>
        </w:tabs>
        <w:ind w:left="72"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3F0E27"/>
    <w:multiLevelType w:val="hybridMultilevel"/>
    <w:tmpl w:val="88802C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C4231A"/>
    <w:multiLevelType w:val="hybridMultilevel"/>
    <w:tmpl w:val="BEFC39F2"/>
    <w:lvl w:ilvl="0" w:tplc="1CFA1DD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AE1CC8"/>
    <w:multiLevelType w:val="hybridMultilevel"/>
    <w:tmpl w:val="8982E612"/>
    <w:lvl w:ilvl="0" w:tplc="8BA4A3B8">
      <w:start w:val="1"/>
      <w:numFmt w:val="bullet"/>
      <w:lvlText w:val=""/>
      <w:lvlJc w:val="left"/>
      <w:pPr>
        <w:tabs>
          <w:tab w:val="num" w:pos="72"/>
        </w:tabs>
        <w:ind w:left="72" w:hanging="144"/>
      </w:pPr>
      <w:rPr>
        <w:rFonts w:ascii="Symbol" w:hAnsi="Symbol" w:hint="default"/>
      </w:rPr>
    </w:lvl>
    <w:lvl w:ilvl="1" w:tplc="E9FC27F6">
      <w:start w:val="1"/>
      <w:numFmt w:val="bullet"/>
      <w:lvlText w:val=""/>
      <w:lvlJc w:val="left"/>
      <w:pPr>
        <w:tabs>
          <w:tab w:val="num" w:pos="72"/>
        </w:tabs>
        <w:ind w:left="72"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1620AD"/>
    <w:multiLevelType w:val="hybridMultilevel"/>
    <w:tmpl w:val="72021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9F5D4A"/>
    <w:multiLevelType w:val="hybridMultilevel"/>
    <w:tmpl w:val="F244DBF4"/>
    <w:lvl w:ilvl="0" w:tplc="2C08AC86">
      <w:start w:val="3"/>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A000BDF"/>
    <w:multiLevelType w:val="hybridMultilevel"/>
    <w:tmpl w:val="1D465136"/>
    <w:lvl w:ilvl="0" w:tplc="BA10A66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A2054A6"/>
    <w:multiLevelType w:val="hybridMultilevel"/>
    <w:tmpl w:val="0C08DB0A"/>
    <w:lvl w:ilvl="0" w:tplc="B064A08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0048CC"/>
    <w:multiLevelType w:val="hybridMultilevel"/>
    <w:tmpl w:val="3DC07554"/>
    <w:lvl w:ilvl="0" w:tplc="673AB09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AF458F"/>
    <w:multiLevelType w:val="hybridMultilevel"/>
    <w:tmpl w:val="778E03E6"/>
    <w:lvl w:ilvl="0" w:tplc="4472514E">
      <w:start w:val="3"/>
      <w:numFmt w:val="upp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EB419E"/>
    <w:multiLevelType w:val="hybridMultilevel"/>
    <w:tmpl w:val="7ED06D54"/>
    <w:lvl w:ilvl="0" w:tplc="BE382396">
      <w:start w:val="2"/>
      <w:numFmt w:val="bullet"/>
      <w:lvlText w:val=""/>
      <w:lvlJc w:val="left"/>
      <w:pPr>
        <w:tabs>
          <w:tab w:val="num" w:pos="510"/>
        </w:tabs>
        <w:ind w:left="510" w:hanging="360"/>
      </w:pPr>
      <w:rPr>
        <w:rFonts w:ascii="Symbol" w:eastAsia="Times New Roman" w:hAnsi="Symbol" w:cs="Times New Roman" w:hint="default"/>
      </w:rPr>
    </w:lvl>
    <w:lvl w:ilvl="1" w:tplc="04090003" w:tentative="1">
      <w:start w:val="1"/>
      <w:numFmt w:val="bullet"/>
      <w:lvlText w:val="o"/>
      <w:lvlJc w:val="left"/>
      <w:pPr>
        <w:tabs>
          <w:tab w:val="num" w:pos="1230"/>
        </w:tabs>
        <w:ind w:left="1230" w:hanging="360"/>
      </w:pPr>
      <w:rPr>
        <w:rFonts w:ascii="Courier New" w:hAnsi="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21" w15:restartNumberingAfterBreak="0">
    <w:nsid w:val="6B3650D0"/>
    <w:multiLevelType w:val="hybridMultilevel"/>
    <w:tmpl w:val="D2F0DFC2"/>
    <w:lvl w:ilvl="0" w:tplc="01AEC7A6">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1760308"/>
    <w:multiLevelType w:val="hybridMultilevel"/>
    <w:tmpl w:val="92D6987E"/>
    <w:lvl w:ilvl="0" w:tplc="9EC2077C">
      <w:start w:val="3"/>
      <w:numFmt w:val="upperLetter"/>
      <w:lvlText w:val="(%1)"/>
      <w:lvlJc w:val="left"/>
      <w:pPr>
        <w:tabs>
          <w:tab w:val="num" w:pos="385"/>
        </w:tabs>
        <w:ind w:left="385" w:hanging="360"/>
      </w:pPr>
      <w:rPr>
        <w:rFonts w:hint="default"/>
        <w:b/>
        <w:color w:val="auto"/>
      </w:rPr>
    </w:lvl>
    <w:lvl w:ilvl="1" w:tplc="04090019" w:tentative="1">
      <w:start w:val="1"/>
      <w:numFmt w:val="lowerLetter"/>
      <w:lvlText w:val="%2."/>
      <w:lvlJc w:val="left"/>
      <w:pPr>
        <w:tabs>
          <w:tab w:val="num" w:pos="1105"/>
        </w:tabs>
        <w:ind w:left="1105" w:hanging="360"/>
      </w:pPr>
    </w:lvl>
    <w:lvl w:ilvl="2" w:tplc="0409001B" w:tentative="1">
      <w:start w:val="1"/>
      <w:numFmt w:val="lowerRoman"/>
      <w:lvlText w:val="%3."/>
      <w:lvlJc w:val="right"/>
      <w:pPr>
        <w:tabs>
          <w:tab w:val="num" w:pos="1825"/>
        </w:tabs>
        <w:ind w:left="1825" w:hanging="180"/>
      </w:pPr>
    </w:lvl>
    <w:lvl w:ilvl="3" w:tplc="0409000F" w:tentative="1">
      <w:start w:val="1"/>
      <w:numFmt w:val="decimal"/>
      <w:lvlText w:val="%4."/>
      <w:lvlJc w:val="left"/>
      <w:pPr>
        <w:tabs>
          <w:tab w:val="num" w:pos="2545"/>
        </w:tabs>
        <w:ind w:left="2545" w:hanging="360"/>
      </w:pPr>
    </w:lvl>
    <w:lvl w:ilvl="4" w:tplc="04090019" w:tentative="1">
      <w:start w:val="1"/>
      <w:numFmt w:val="lowerLetter"/>
      <w:lvlText w:val="%5."/>
      <w:lvlJc w:val="left"/>
      <w:pPr>
        <w:tabs>
          <w:tab w:val="num" w:pos="3265"/>
        </w:tabs>
        <w:ind w:left="3265" w:hanging="360"/>
      </w:pPr>
    </w:lvl>
    <w:lvl w:ilvl="5" w:tplc="0409001B" w:tentative="1">
      <w:start w:val="1"/>
      <w:numFmt w:val="lowerRoman"/>
      <w:lvlText w:val="%6."/>
      <w:lvlJc w:val="right"/>
      <w:pPr>
        <w:tabs>
          <w:tab w:val="num" w:pos="3985"/>
        </w:tabs>
        <w:ind w:left="3985" w:hanging="180"/>
      </w:pPr>
    </w:lvl>
    <w:lvl w:ilvl="6" w:tplc="0409000F" w:tentative="1">
      <w:start w:val="1"/>
      <w:numFmt w:val="decimal"/>
      <w:lvlText w:val="%7."/>
      <w:lvlJc w:val="left"/>
      <w:pPr>
        <w:tabs>
          <w:tab w:val="num" w:pos="4705"/>
        </w:tabs>
        <w:ind w:left="4705" w:hanging="360"/>
      </w:pPr>
    </w:lvl>
    <w:lvl w:ilvl="7" w:tplc="04090019" w:tentative="1">
      <w:start w:val="1"/>
      <w:numFmt w:val="lowerLetter"/>
      <w:lvlText w:val="%8."/>
      <w:lvlJc w:val="left"/>
      <w:pPr>
        <w:tabs>
          <w:tab w:val="num" w:pos="5425"/>
        </w:tabs>
        <w:ind w:left="5425" w:hanging="360"/>
      </w:pPr>
    </w:lvl>
    <w:lvl w:ilvl="8" w:tplc="0409001B" w:tentative="1">
      <w:start w:val="1"/>
      <w:numFmt w:val="lowerRoman"/>
      <w:lvlText w:val="%9."/>
      <w:lvlJc w:val="right"/>
      <w:pPr>
        <w:tabs>
          <w:tab w:val="num" w:pos="6145"/>
        </w:tabs>
        <w:ind w:left="6145" w:hanging="180"/>
      </w:pPr>
    </w:lvl>
  </w:abstractNum>
  <w:abstractNum w:abstractNumId="23" w15:restartNumberingAfterBreak="0">
    <w:nsid w:val="72C70AA3"/>
    <w:multiLevelType w:val="hybridMultilevel"/>
    <w:tmpl w:val="43326024"/>
    <w:lvl w:ilvl="0" w:tplc="8A7892FE">
      <w:start w:val="1"/>
      <w:numFmt w:val="bullet"/>
      <w:lvlText w:val=""/>
      <w:lvlJc w:val="left"/>
      <w:pPr>
        <w:tabs>
          <w:tab w:val="num" w:pos="72"/>
        </w:tabs>
        <w:ind w:left="72" w:hanging="144"/>
      </w:pPr>
      <w:rPr>
        <w:rFonts w:ascii="Symbol" w:hAnsi="Symbol" w:hint="default"/>
      </w:rPr>
    </w:lvl>
    <w:lvl w:ilvl="1" w:tplc="E774DEE2">
      <w:start w:val="1"/>
      <w:numFmt w:val="bullet"/>
      <w:lvlText w:val=""/>
      <w:lvlJc w:val="left"/>
      <w:pPr>
        <w:tabs>
          <w:tab w:val="num" w:pos="72"/>
        </w:tabs>
        <w:ind w:left="72" w:hanging="144"/>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1E3608"/>
    <w:multiLevelType w:val="hybridMultilevel"/>
    <w:tmpl w:val="6AF46B3E"/>
    <w:lvl w:ilvl="0" w:tplc="79FC1E34">
      <w:start w:val="1"/>
      <w:numFmt w:val="bullet"/>
      <w:lvlText w:val=""/>
      <w:lvlJc w:val="left"/>
      <w:pPr>
        <w:tabs>
          <w:tab w:val="num" w:pos="72"/>
        </w:tabs>
        <w:ind w:left="72" w:hanging="144"/>
      </w:pPr>
      <w:rPr>
        <w:rFonts w:ascii="Symbol" w:hAnsi="Symbol" w:hint="default"/>
      </w:rPr>
    </w:lvl>
    <w:lvl w:ilvl="1" w:tplc="8E167718">
      <w:start w:val="1"/>
      <w:numFmt w:val="bullet"/>
      <w:lvlText w:val=""/>
      <w:lvlJc w:val="left"/>
      <w:pPr>
        <w:tabs>
          <w:tab w:val="num" w:pos="72"/>
        </w:tabs>
        <w:ind w:left="72"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9"/>
  </w:num>
  <w:num w:numId="3">
    <w:abstractNumId w:val="7"/>
  </w:num>
  <w:num w:numId="4">
    <w:abstractNumId w:val="8"/>
  </w:num>
  <w:num w:numId="5">
    <w:abstractNumId w:val="15"/>
  </w:num>
  <w:num w:numId="6">
    <w:abstractNumId w:val="20"/>
  </w:num>
  <w:num w:numId="7">
    <w:abstractNumId w:val="4"/>
  </w:num>
  <w:num w:numId="8">
    <w:abstractNumId w:val="11"/>
  </w:num>
  <w:num w:numId="9">
    <w:abstractNumId w:val="12"/>
  </w:num>
  <w:num w:numId="10">
    <w:abstractNumId w:val="18"/>
  </w:num>
  <w:num w:numId="11">
    <w:abstractNumId w:val="19"/>
  </w:num>
  <w:num w:numId="12">
    <w:abstractNumId w:val="22"/>
  </w:num>
  <w:num w:numId="13">
    <w:abstractNumId w:val="17"/>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5"/>
  </w:num>
  <w:num w:numId="18">
    <w:abstractNumId w:val="13"/>
  </w:num>
  <w:num w:numId="19">
    <w:abstractNumId w:val="23"/>
  </w:num>
  <w:num w:numId="20">
    <w:abstractNumId w:val="0"/>
  </w:num>
  <w:num w:numId="21">
    <w:abstractNumId w:val="10"/>
  </w:num>
  <w:num w:numId="22">
    <w:abstractNumId w:val="24"/>
  </w:num>
  <w:num w:numId="23">
    <w:abstractNumId w:val="1"/>
  </w:num>
  <w:num w:numId="24">
    <w:abstractNumId w:val="2"/>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00"/>
  <w:drawingGridVerticalSpacing w:val="120"/>
  <w:displayHorizontalDrawingGridEvery w:val="0"/>
  <w:displayVerticalDrawingGridEvery w:val="3"/>
  <w:characterSpacingControl w:val="compressPunctuation"/>
  <w:hdrShapeDefaults>
    <o:shapedefaults v:ext="edit" spidmax="2049">
      <o:colormru v:ext="edit" colors="#ccecf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E7"/>
    <w:rsid w:val="00007EA4"/>
    <w:rsid w:val="00011B38"/>
    <w:rsid w:val="0001211E"/>
    <w:rsid w:val="000168E3"/>
    <w:rsid w:val="00016B8F"/>
    <w:rsid w:val="00017965"/>
    <w:rsid w:val="000210F0"/>
    <w:rsid w:val="00021298"/>
    <w:rsid w:val="00021EC6"/>
    <w:rsid w:val="00022385"/>
    <w:rsid w:val="00022EAD"/>
    <w:rsid w:val="000238F9"/>
    <w:rsid w:val="0002402A"/>
    <w:rsid w:val="000241A9"/>
    <w:rsid w:val="000244D6"/>
    <w:rsid w:val="000248D3"/>
    <w:rsid w:val="0002549E"/>
    <w:rsid w:val="000255E5"/>
    <w:rsid w:val="00027712"/>
    <w:rsid w:val="00032AA7"/>
    <w:rsid w:val="00032C18"/>
    <w:rsid w:val="00033D47"/>
    <w:rsid w:val="00034E5E"/>
    <w:rsid w:val="00035673"/>
    <w:rsid w:val="0003578F"/>
    <w:rsid w:val="000372E2"/>
    <w:rsid w:val="00040046"/>
    <w:rsid w:val="00040D09"/>
    <w:rsid w:val="000412DE"/>
    <w:rsid w:val="00043D09"/>
    <w:rsid w:val="00045826"/>
    <w:rsid w:val="00046411"/>
    <w:rsid w:val="00051102"/>
    <w:rsid w:val="0005420A"/>
    <w:rsid w:val="00054A6F"/>
    <w:rsid w:val="0005731C"/>
    <w:rsid w:val="00057D46"/>
    <w:rsid w:val="000608AD"/>
    <w:rsid w:val="00060EAE"/>
    <w:rsid w:val="00064097"/>
    <w:rsid w:val="000645C6"/>
    <w:rsid w:val="0006597A"/>
    <w:rsid w:val="00071DB4"/>
    <w:rsid w:val="00072881"/>
    <w:rsid w:val="00072B7D"/>
    <w:rsid w:val="000735B6"/>
    <w:rsid w:val="00073B43"/>
    <w:rsid w:val="00075FDC"/>
    <w:rsid w:val="000762A0"/>
    <w:rsid w:val="00076BB0"/>
    <w:rsid w:val="00080414"/>
    <w:rsid w:val="000811FA"/>
    <w:rsid w:val="00081D2E"/>
    <w:rsid w:val="00083F06"/>
    <w:rsid w:val="00087D04"/>
    <w:rsid w:val="00087DF9"/>
    <w:rsid w:val="00090C57"/>
    <w:rsid w:val="000917CC"/>
    <w:rsid w:val="00091C9F"/>
    <w:rsid w:val="00093234"/>
    <w:rsid w:val="000A15AF"/>
    <w:rsid w:val="000A31DD"/>
    <w:rsid w:val="000A4F6C"/>
    <w:rsid w:val="000A654F"/>
    <w:rsid w:val="000A7C7D"/>
    <w:rsid w:val="000B2B3B"/>
    <w:rsid w:val="000B4522"/>
    <w:rsid w:val="000B740C"/>
    <w:rsid w:val="000B7B41"/>
    <w:rsid w:val="000C0B8B"/>
    <w:rsid w:val="000C1F2D"/>
    <w:rsid w:val="000C2A0A"/>
    <w:rsid w:val="000C41C5"/>
    <w:rsid w:val="000C4D5F"/>
    <w:rsid w:val="000C5B3F"/>
    <w:rsid w:val="000C5EA3"/>
    <w:rsid w:val="000C7C04"/>
    <w:rsid w:val="000D1DAC"/>
    <w:rsid w:val="000D2821"/>
    <w:rsid w:val="000D3777"/>
    <w:rsid w:val="000D7949"/>
    <w:rsid w:val="000D7C3F"/>
    <w:rsid w:val="000E30C3"/>
    <w:rsid w:val="000E4FB4"/>
    <w:rsid w:val="000E6A91"/>
    <w:rsid w:val="000F220F"/>
    <w:rsid w:val="000F481C"/>
    <w:rsid w:val="00101F98"/>
    <w:rsid w:val="00102861"/>
    <w:rsid w:val="00106944"/>
    <w:rsid w:val="001074BE"/>
    <w:rsid w:val="00110E04"/>
    <w:rsid w:val="00112F5D"/>
    <w:rsid w:val="00113CD6"/>
    <w:rsid w:val="00117FBA"/>
    <w:rsid w:val="001224BC"/>
    <w:rsid w:val="00122CC9"/>
    <w:rsid w:val="00123661"/>
    <w:rsid w:val="0012387B"/>
    <w:rsid w:val="00127C7C"/>
    <w:rsid w:val="00127ED9"/>
    <w:rsid w:val="00131A12"/>
    <w:rsid w:val="0013312A"/>
    <w:rsid w:val="00134C39"/>
    <w:rsid w:val="001355DA"/>
    <w:rsid w:val="00137558"/>
    <w:rsid w:val="00137792"/>
    <w:rsid w:val="001405BF"/>
    <w:rsid w:val="001407A7"/>
    <w:rsid w:val="00143140"/>
    <w:rsid w:val="001445AB"/>
    <w:rsid w:val="001470D9"/>
    <w:rsid w:val="0014782D"/>
    <w:rsid w:val="00147BD6"/>
    <w:rsid w:val="00152141"/>
    <w:rsid w:val="0015273D"/>
    <w:rsid w:val="00156694"/>
    <w:rsid w:val="00157C83"/>
    <w:rsid w:val="00160D48"/>
    <w:rsid w:val="0016175C"/>
    <w:rsid w:val="001641ED"/>
    <w:rsid w:val="001647CE"/>
    <w:rsid w:val="00165EC3"/>
    <w:rsid w:val="00170387"/>
    <w:rsid w:val="0017256F"/>
    <w:rsid w:val="001734DA"/>
    <w:rsid w:val="00173B18"/>
    <w:rsid w:val="00173B2A"/>
    <w:rsid w:val="00175FF0"/>
    <w:rsid w:val="001771B6"/>
    <w:rsid w:val="00181A1B"/>
    <w:rsid w:val="00181F54"/>
    <w:rsid w:val="00182536"/>
    <w:rsid w:val="00182796"/>
    <w:rsid w:val="0018351F"/>
    <w:rsid w:val="00183C72"/>
    <w:rsid w:val="00184B11"/>
    <w:rsid w:val="00184DFD"/>
    <w:rsid w:val="00184E4C"/>
    <w:rsid w:val="00185860"/>
    <w:rsid w:val="00190BBA"/>
    <w:rsid w:val="00190C90"/>
    <w:rsid w:val="001918A1"/>
    <w:rsid w:val="001919C8"/>
    <w:rsid w:val="001931D2"/>
    <w:rsid w:val="00193A0B"/>
    <w:rsid w:val="00193E73"/>
    <w:rsid w:val="00193F0B"/>
    <w:rsid w:val="001947F7"/>
    <w:rsid w:val="001964F2"/>
    <w:rsid w:val="00196CD9"/>
    <w:rsid w:val="001977E8"/>
    <w:rsid w:val="00197E23"/>
    <w:rsid w:val="001A031A"/>
    <w:rsid w:val="001A0814"/>
    <w:rsid w:val="001A0AB1"/>
    <w:rsid w:val="001A1237"/>
    <w:rsid w:val="001A16F4"/>
    <w:rsid w:val="001A1CA9"/>
    <w:rsid w:val="001A1F91"/>
    <w:rsid w:val="001A2246"/>
    <w:rsid w:val="001A5298"/>
    <w:rsid w:val="001A7AC3"/>
    <w:rsid w:val="001B077D"/>
    <w:rsid w:val="001B1350"/>
    <w:rsid w:val="001B3709"/>
    <w:rsid w:val="001B4D23"/>
    <w:rsid w:val="001B6F33"/>
    <w:rsid w:val="001B7DC4"/>
    <w:rsid w:val="001C0934"/>
    <w:rsid w:val="001C19BF"/>
    <w:rsid w:val="001C56F2"/>
    <w:rsid w:val="001C6BF1"/>
    <w:rsid w:val="001C6DA1"/>
    <w:rsid w:val="001C7365"/>
    <w:rsid w:val="001D09EB"/>
    <w:rsid w:val="001D20D9"/>
    <w:rsid w:val="001D21FB"/>
    <w:rsid w:val="001D4607"/>
    <w:rsid w:val="001D4E33"/>
    <w:rsid w:val="001D60D3"/>
    <w:rsid w:val="001D65D8"/>
    <w:rsid w:val="001D6E94"/>
    <w:rsid w:val="001D78CB"/>
    <w:rsid w:val="001D7A08"/>
    <w:rsid w:val="001E0634"/>
    <w:rsid w:val="001E0866"/>
    <w:rsid w:val="001E1C12"/>
    <w:rsid w:val="001E2C82"/>
    <w:rsid w:val="001E2E21"/>
    <w:rsid w:val="001E4516"/>
    <w:rsid w:val="001E6152"/>
    <w:rsid w:val="001E7139"/>
    <w:rsid w:val="001E726C"/>
    <w:rsid w:val="001F0160"/>
    <w:rsid w:val="001F1329"/>
    <w:rsid w:val="001F1516"/>
    <w:rsid w:val="001F1798"/>
    <w:rsid w:val="001F1A5A"/>
    <w:rsid w:val="001F2046"/>
    <w:rsid w:val="001F22EB"/>
    <w:rsid w:val="001F55FD"/>
    <w:rsid w:val="001F5B0A"/>
    <w:rsid w:val="001F6D58"/>
    <w:rsid w:val="00205C9D"/>
    <w:rsid w:val="00207362"/>
    <w:rsid w:val="0020786B"/>
    <w:rsid w:val="00207E56"/>
    <w:rsid w:val="00210756"/>
    <w:rsid w:val="002129BE"/>
    <w:rsid w:val="002129C5"/>
    <w:rsid w:val="00212CC5"/>
    <w:rsid w:val="00213393"/>
    <w:rsid w:val="00214E50"/>
    <w:rsid w:val="00215807"/>
    <w:rsid w:val="00220BFE"/>
    <w:rsid w:val="002215D0"/>
    <w:rsid w:val="0022215F"/>
    <w:rsid w:val="002229FB"/>
    <w:rsid w:val="00224784"/>
    <w:rsid w:val="0022518B"/>
    <w:rsid w:val="002253FD"/>
    <w:rsid w:val="00226243"/>
    <w:rsid w:val="002266CB"/>
    <w:rsid w:val="00227641"/>
    <w:rsid w:val="002306B4"/>
    <w:rsid w:val="002309A2"/>
    <w:rsid w:val="002313DB"/>
    <w:rsid w:val="00231607"/>
    <w:rsid w:val="00231613"/>
    <w:rsid w:val="002337F7"/>
    <w:rsid w:val="002343C5"/>
    <w:rsid w:val="00234549"/>
    <w:rsid w:val="00235374"/>
    <w:rsid w:val="00235B53"/>
    <w:rsid w:val="00236369"/>
    <w:rsid w:val="00236384"/>
    <w:rsid w:val="0023766A"/>
    <w:rsid w:val="002376C1"/>
    <w:rsid w:val="00241E34"/>
    <w:rsid w:val="00241EBE"/>
    <w:rsid w:val="00243EEF"/>
    <w:rsid w:val="0024536E"/>
    <w:rsid w:val="00245A74"/>
    <w:rsid w:val="002466B8"/>
    <w:rsid w:val="0025240D"/>
    <w:rsid w:val="00254765"/>
    <w:rsid w:val="002553FE"/>
    <w:rsid w:val="002570A9"/>
    <w:rsid w:val="002572CC"/>
    <w:rsid w:val="00260762"/>
    <w:rsid w:val="00260CB1"/>
    <w:rsid w:val="00261D4E"/>
    <w:rsid w:val="0026293C"/>
    <w:rsid w:val="00263D1C"/>
    <w:rsid w:val="00264693"/>
    <w:rsid w:val="00265425"/>
    <w:rsid w:val="00266BF0"/>
    <w:rsid w:val="00267485"/>
    <w:rsid w:val="0027001D"/>
    <w:rsid w:val="002703CC"/>
    <w:rsid w:val="002710BB"/>
    <w:rsid w:val="002728B2"/>
    <w:rsid w:val="00274318"/>
    <w:rsid w:val="00275B46"/>
    <w:rsid w:val="002763AD"/>
    <w:rsid w:val="00277687"/>
    <w:rsid w:val="00277EBF"/>
    <w:rsid w:val="0028106E"/>
    <w:rsid w:val="0028259B"/>
    <w:rsid w:val="002828DD"/>
    <w:rsid w:val="00283BE0"/>
    <w:rsid w:val="00286195"/>
    <w:rsid w:val="00287416"/>
    <w:rsid w:val="002924F6"/>
    <w:rsid w:val="00292864"/>
    <w:rsid w:val="0029555D"/>
    <w:rsid w:val="002957F0"/>
    <w:rsid w:val="00295FDD"/>
    <w:rsid w:val="00297B40"/>
    <w:rsid w:val="002A1030"/>
    <w:rsid w:val="002A3253"/>
    <w:rsid w:val="002A34FF"/>
    <w:rsid w:val="002A4832"/>
    <w:rsid w:val="002A4B24"/>
    <w:rsid w:val="002A5C5F"/>
    <w:rsid w:val="002A7367"/>
    <w:rsid w:val="002B085E"/>
    <w:rsid w:val="002B098C"/>
    <w:rsid w:val="002B23C6"/>
    <w:rsid w:val="002B402C"/>
    <w:rsid w:val="002B44FC"/>
    <w:rsid w:val="002B4CF4"/>
    <w:rsid w:val="002B772B"/>
    <w:rsid w:val="002B7E95"/>
    <w:rsid w:val="002C08DF"/>
    <w:rsid w:val="002C3BB6"/>
    <w:rsid w:val="002C4EFF"/>
    <w:rsid w:val="002C4FEE"/>
    <w:rsid w:val="002C62E8"/>
    <w:rsid w:val="002C668A"/>
    <w:rsid w:val="002D018A"/>
    <w:rsid w:val="002D0C2F"/>
    <w:rsid w:val="002D3041"/>
    <w:rsid w:val="002D34B2"/>
    <w:rsid w:val="002D411F"/>
    <w:rsid w:val="002D5E8C"/>
    <w:rsid w:val="002D5E8F"/>
    <w:rsid w:val="002D66A3"/>
    <w:rsid w:val="002D673D"/>
    <w:rsid w:val="002D6978"/>
    <w:rsid w:val="002D7148"/>
    <w:rsid w:val="002E0077"/>
    <w:rsid w:val="002E0C8D"/>
    <w:rsid w:val="002E16FC"/>
    <w:rsid w:val="002E1FEC"/>
    <w:rsid w:val="002E6B66"/>
    <w:rsid w:val="002F119E"/>
    <w:rsid w:val="002F211C"/>
    <w:rsid w:val="002F4147"/>
    <w:rsid w:val="002F5053"/>
    <w:rsid w:val="002F52BF"/>
    <w:rsid w:val="002F56EA"/>
    <w:rsid w:val="002F6984"/>
    <w:rsid w:val="00302365"/>
    <w:rsid w:val="00303F2F"/>
    <w:rsid w:val="003048FB"/>
    <w:rsid w:val="00305899"/>
    <w:rsid w:val="0030717A"/>
    <w:rsid w:val="00307258"/>
    <w:rsid w:val="00307F51"/>
    <w:rsid w:val="00307F77"/>
    <w:rsid w:val="003112BA"/>
    <w:rsid w:val="00311D0B"/>
    <w:rsid w:val="00313E86"/>
    <w:rsid w:val="003149C8"/>
    <w:rsid w:val="00320E95"/>
    <w:rsid w:val="003234ED"/>
    <w:rsid w:val="00324EFE"/>
    <w:rsid w:val="0032547B"/>
    <w:rsid w:val="0033249C"/>
    <w:rsid w:val="0033282B"/>
    <w:rsid w:val="00335B3F"/>
    <w:rsid w:val="0034377C"/>
    <w:rsid w:val="00344E9B"/>
    <w:rsid w:val="00345F10"/>
    <w:rsid w:val="00346526"/>
    <w:rsid w:val="0034715B"/>
    <w:rsid w:val="003476FB"/>
    <w:rsid w:val="00347BE1"/>
    <w:rsid w:val="00352141"/>
    <w:rsid w:val="00353009"/>
    <w:rsid w:val="003546BE"/>
    <w:rsid w:val="00354890"/>
    <w:rsid w:val="003554A1"/>
    <w:rsid w:val="003554FA"/>
    <w:rsid w:val="00355578"/>
    <w:rsid w:val="00355A4B"/>
    <w:rsid w:val="0035723E"/>
    <w:rsid w:val="003636BB"/>
    <w:rsid w:val="003640D0"/>
    <w:rsid w:val="0036638E"/>
    <w:rsid w:val="00366C5D"/>
    <w:rsid w:val="00367B8C"/>
    <w:rsid w:val="00371EB4"/>
    <w:rsid w:val="00373898"/>
    <w:rsid w:val="00375364"/>
    <w:rsid w:val="00380127"/>
    <w:rsid w:val="00382496"/>
    <w:rsid w:val="0038347A"/>
    <w:rsid w:val="00384F34"/>
    <w:rsid w:val="003928A4"/>
    <w:rsid w:val="003931D9"/>
    <w:rsid w:val="00394090"/>
    <w:rsid w:val="003960DB"/>
    <w:rsid w:val="00397BF5"/>
    <w:rsid w:val="003A062D"/>
    <w:rsid w:val="003A111E"/>
    <w:rsid w:val="003A20B4"/>
    <w:rsid w:val="003A3294"/>
    <w:rsid w:val="003A4CDD"/>
    <w:rsid w:val="003A4E1D"/>
    <w:rsid w:val="003A5DB8"/>
    <w:rsid w:val="003A704D"/>
    <w:rsid w:val="003A7734"/>
    <w:rsid w:val="003A7D4E"/>
    <w:rsid w:val="003B27DA"/>
    <w:rsid w:val="003B371C"/>
    <w:rsid w:val="003B3DF7"/>
    <w:rsid w:val="003B4234"/>
    <w:rsid w:val="003B4407"/>
    <w:rsid w:val="003B54F9"/>
    <w:rsid w:val="003B5AC8"/>
    <w:rsid w:val="003B5FF7"/>
    <w:rsid w:val="003B6949"/>
    <w:rsid w:val="003B72E3"/>
    <w:rsid w:val="003B7A7F"/>
    <w:rsid w:val="003C40F6"/>
    <w:rsid w:val="003C56E4"/>
    <w:rsid w:val="003C615D"/>
    <w:rsid w:val="003C7535"/>
    <w:rsid w:val="003D0722"/>
    <w:rsid w:val="003D1EEB"/>
    <w:rsid w:val="003D359E"/>
    <w:rsid w:val="003D5608"/>
    <w:rsid w:val="003E00FC"/>
    <w:rsid w:val="003E04F6"/>
    <w:rsid w:val="003E08EA"/>
    <w:rsid w:val="003E0A56"/>
    <w:rsid w:val="003E0FC4"/>
    <w:rsid w:val="003E0FF6"/>
    <w:rsid w:val="003E28B5"/>
    <w:rsid w:val="003E2D06"/>
    <w:rsid w:val="003E44E2"/>
    <w:rsid w:val="003E51CE"/>
    <w:rsid w:val="003E6760"/>
    <w:rsid w:val="003E6EBE"/>
    <w:rsid w:val="003F0EDB"/>
    <w:rsid w:val="003F0FCB"/>
    <w:rsid w:val="003F271B"/>
    <w:rsid w:val="003F29D7"/>
    <w:rsid w:val="003F2E73"/>
    <w:rsid w:val="003F3182"/>
    <w:rsid w:val="003F4DB3"/>
    <w:rsid w:val="003F5A97"/>
    <w:rsid w:val="003F5B77"/>
    <w:rsid w:val="003F6375"/>
    <w:rsid w:val="00401116"/>
    <w:rsid w:val="0040362D"/>
    <w:rsid w:val="0040788D"/>
    <w:rsid w:val="004101B9"/>
    <w:rsid w:val="00412E5A"/>
    <w:rsid w:val="00416BC5"/>
    <w:rsid w:val="0042143A"/>
    <w:rsid w:val="004251B5"/>
    <w:rsid w:val="004255E1"/>
    <w:rsid w:val="00426F7A"/>
    <w:rsid w:val="0043051D"/>
    <w:rsid w:val="0043053C"/>
    <w:rsid w:val="00433700"/>
    <w:rsid w:val="004337E1"/>
    <w:rsid w:val="004359A5"/>
    <w:rsid w:val="004361F8"/>
    <w:rsid w:val="00437DC0"/>
    <w:rsid w:val="004412B0"/>
    <w:rsid w:val="004424CB"/>
    <w:rsid w:val="00444D9B"/>
    <w:rsid w:val="00447240"/>
    <w:rsid w:val="00450926"/>
    <w:rsid w:val="00451065"/>
    <w:rsid w:val="004512C8"/>
    <w:rsid w:val="00452415"/>
    <w:rsid w:val="00453352"/>
    <w:rsid w:val="004564D3"/>
    <w:rsid w:val="00456535"/>
    <w:rsid w:val="00456F87"/>
    <w:rsid w:val="00463A0B"/>
    <w:rsid w:val="00464FF0"/>
    <w:rsid w:val="00465975"/>
    <w:rsid w:val="00466408"/>
    <w:rsid w:val="00467230"/>
    <w:rsid w:val="0047029F"/>
    <w:rsid w:val="00471665"/>
    <w:rsid w:val="004726B1"/>
    <w:rsid w:val="00473128"/>
    <w:rsid w:val="00474864"/>
    <w:rsid w:val="00474DFF"/>
    <w:rsid w:val="00480CB1"/>
    <w:rsid w:val="00481282"/>
    <w:rsid w:val="00481672"/>
    <w:rsid w:val="004817E5"/>
    <w:rsid w:val="00481C9A"/>
    <w:rsid w:val="00482B97"/>
    <w:rsid w:val="00482B9F"/>
    <w:rsid w:val="00484D09"/>
    <w:rsid w:val="004859C8"/>
    <w:rsid w:val="00486537"/>
    <w:rsid w:val="0048741E"/>
    <w:rsid w:val="00487594"/>
    <w:rsid w:val="00487897"/>
    <w:rsid w:val="00491521"/>
    <w:rsid w:val="00491860"/>
    <w:rsid w:val="004922B2"/>
    <w:rsid w:val="004928C8"/>
    <w:rsid w:val="004928CE"/>
    <w:rsid w:val="00494BB1"/>
    <w:rsid w:val="00495CAF"/>
    <w:rsid w:val="00496333"/>
    <w:rsid w:val="004A03C7"/>
    <w:rsid w:val="004A219A"/>
    <w:rsid w:val="004A48FF"/>
    <w:rsid w:val="004A4E8D"/>
    <w:rsid w:val="004A6065"/>
    <w:rsid w:val="004A6133"/>
    <w:rsid w:val="004A6584"/>
    <w:rsid w:val="004A6634"/>
    <w:rsid w:val="004B1E4B"/>
    <w:rsid w:val="004B385C"/>
    <w:rsid w:val="004C1579"/>
    <w:rsid w:val="004C3135"/>
    <w:rsid w:val="004C5CCC"/>
    <w:rsid w:val="004C6E3C"/>
    <w:rsid w:val="004C7F3D"/>
    <w:rsid w:val="004D0439"/>
    <w:rsid w:val="004D2C2F"/>
    <w:rsid w:val="004D3AC4"/>
    <w:rsid w:val="004D65DB"/>
    <w:rsid w:val="004E0C24"/>
    <w:rsid w:val="004E134F"/>
    <w:rsid w:val="004E13CD"/>
    <w:rsid w:val="004E13E0"/>
    <w:rsid w:val="004E2B7E"/>
    <w:rsid w:val="004E2C81"/>
    <w:rsid w:val="004E3030"/>
    <w:rsid w:val="004E589A"/>
    <w:rsid w:val="004E7751"/>
    <w:rsid w:val="004E7E34"/>
    <w:rsid w:val="004F0565"/>
    <w:rsid w:val="004F08FB"/>
    <w:rsid w:val="004F0CB0"/>
    <w:rsid w:val="004F4749"/>
    <w:rsid w:val="004F61AD"/>
    <w:rsid w:val="005009F6"/>
    <w:rsid w:val="00500C57"/>
    <w:rsid w:val="00501F68"/>
    <w:rsid w:val="00502623"/>
    <w:rsid w:val="00505519"/>
    <w:rsid w:val="00505C21"/>
    <w:rsid w:val="00505F15"/>
    <w:rsid w:val="005060FB"/>
    <w:rsid w:val="00507DA3"/>
    <w:rsid w:val="0051243A"/>
    <w:rsid w:val="005145C9"/>
    <w:rsid w:val="00514685"/>
    <w:rsid w:val="00515688"/>
    <w:rsid w:val="005166DB"/>
    <w:rsid w:val="00516908"/>
    <w:rsid w:val="00516DE9"/>
    <w:rsid w:val="00520C35"/>
    <w:rsid w:val="00524957"/>
    <w:rsid w:val="00525FEE"/>
    <w:rsid w:val="0052634F"/>
    <w:rsid w:val="00530CB0"/>
    <w:rsid w:val="00531360"/>
    <w:rsid w:val="00531728"/>
    <w:rsid w:val="005335C9"/>
    <w:rsid w:val="0053371B"/>
    <w:rsid w:val="005370EB"/>
    <w:rsid w:val="0053711A"/>
    <w:rsid w:val="005371A6"/>
    <w:rsid w:val="0054014A"/>
    <w:rsid w:val="0054157B"/>
    <w:rsid w:val="0054177B"/>
    <w:rsid w:val="00541DEE"/>
    <w:rsid w:val="00542BEF"/>
    <w:rsid w:val="00543952"/>
    <w:rsid w:val="0054430C"/>
    <w:rsid w:val="00544928"/>
    <w:rsid w:val="00545E30"/>
    <w:rsid w:val="00546ABD"/>
    <w:rsid w:val="00553193"/>
    <w:rsid w:val="005534A0"/>
    <w:rsid w:val="005536B5"/>
    <w:rsid w:val="00553CC0"/>
    <w:rsid w:val="005553A4"/>
    <w:rsid w:val="00557DE8"/>
    <w:rsid w:val="0056123A"/>
    <w:rsid w:val="005664A4"/>
    <w:rsid w:val="005667A0"/>
    <w:rsid w:val="0057151F"/>
    <w:rsid w:val="00573359"/>
    <w:rsid w:val="005737C8"/>
    <w:rsid w:val="005764DC"/>
    <w:rsid w:val="00577AE6"/>
    <w:rsid w:val="00580AA5"/>
    <w:rsid w:val="00581FD4"/>
    <w:rsid w:val="0058261B"/>
    <w:rsid w:val="005845F2"/>
    <w:rsid w:val="00584726"/>
    <w:rsid w:val="00586614"/>
    <w:rsid w:val="00586C8A"/>
    <w:rsid w:val="00586F30"/>
    <w:rsid w:val="00590AB4"/>
    <w:rsid w:val="00590FF8"/>
    <w:rsid w:val="0059161B"/>
    <w:rsid w:val="00592C94"/>
    <w:rsid w:val="00592FE3"/>
    <w:rsid w:val="005953DA"/>
    <w:rsid w:val="00596237"/>
    <w:rsid w:val="00596D7B"/>
    <w:rsid w:val="00597031"/>
    <w:rsid w:val="005A1FF7"/>
    <w:rsid w:val="005A40ED"/>
    <w:rsid w:val="005A4116"/>
    <w:rsid w:val="005A43EA"/>
    <w:rsid w:val="005A57AD"/>
    <w:rsid w:val="005A6C3F"/>
    <w:rsid w:val="005B09E7"/>
    <w:rsid w:val="005B16C7"/>
    <w:rsid w:val="005B17F6"/>
    <w:rsid w:val="005B559A"/>
    <w:rsid w:val="005B5687"/>
    <w:rsid w:val="005B5F33"/>
    <w:rsid w:val="005B7422"/>
    <w:rsid w:val="005B78DB"/>
    <w:rsid w:val="005B7E27"/>
    <w:rsid w:val="005C0B74"/>
    <w:rsid w:val="005C148E"/>
    <w:rsid w:val="005C30A6"/>
    <w:rsid w:val="005C3417"/>
    <w:rsid w:val="005C4B5C"/>
    <w:rsid w:val="005C4C39"/>
    <w:rsid w:val="005C6414"/>
    <w:rsid w:val="005C673C"/>
    <w:rsid w:val="005C72DC"/>
    <w:rsid w:val="005C7C52"/>
    <w:rsid w:val="005C7DC7"/>
    <w:rsid w:val="005D16AE"/>
    <w:rsid w:val="005D1ECA"/>
    <w:rsid w:val="005D33B6"/>
    <w:rsid w:val="005D3723"/>
    <w:rsid w:val="005D4AC8"/>
    <w:rsid w:val="005D4EE1"/>
    <w:rsid w:val="005D6FDD"/>
    <w:rsid w:val="005E02F3"/>
    <w:rsid w:val="005E2511"/>
    <w:rsid w:val="005E2676"/>
    <w:rsid w:val="005E3717"/>
    <w:rsid w:val="005E3D6B"/>
    <w:rsid w:val="005E429F"/>
    <w:rsid w:val="005E5764"/>
    <w:rsid w:val="005E584D"/>
    <w:rsid w:val="005E6FDD"/>
    <w:rsid w:val="005F0F86"/>
    <w:rsid w:val="005F1168"/>
    <w:rsid w:val="005F1CFE"/>
    <w:rsid w:val="005F22AF"/>
    <w:rsid w:val="005F3B4D"/>
    <w:rsid w:val="005F5081"/>
    <w:rsid w:val="005F5091"/>
    <w:rsid w:val="005F7CB3"/>
    <w:rsid w:val="00600605"/>
    <w:rsid w:val="00602046"/>
    <w:rsid w:val="00602A92"/>
    <w:rsid w:val="006047FE"/>
    <w:rsid w:val="0060669D"/>
    <w:rsid w:val="00607694"/>
    <w:rsid w:val="006106FE"/>
    <w:rsid w:val="00610E6A"/>
    <w:rsid w:val="006118AE"/>
    <w:rsid w:val="00613A72"/>
    <w:rsid w:val="006148E9"/>
    <w:rsid w:val="00615DEB"/>
    <w:rsid w:val="00621A77"/>
    <w:rsid w:val="00622657"/>
    <w:rsid w:val="006228DC"/>
    <w:rsid w:val="00623D0B"/>
    <w:rsid w:val="00625EB0"/>
    <w:rsid w:val="006268A6"/>
    <w:rsid w:val="00631829"/>
    <w:rsid w:val="00631B2F"/>
    <w:rsid w:val="00633327"/>
    <w:rsid w:val="00633382"/>
    <w:rsid w:val="006346C1"/>
    <w:rsid w:val="006404FC"/>
    <w:rsid w:val="0064122D"/>
    <w:rsid w:val="00641385"/>
    <w:rsid w:val="006419A5"/>
    <w:rsid w:val="00642D46"/>
    <w:rsid w:val="00643BA5"/>
    <w:rsid w:val="00647910"/>
    <w:rsid w:val="0065132C"/>
    <w:rsid w:val="00652F2A"/>
    <w:rsid w:val="00653B26"/>
    <w:rsid w:val="00654422"/>
    <w:rsid w:val="00654B30"/>
    <w:rsid w:val="00660084"/>
    <w:rsid w:val="006608F5"/>
    <w:rsid w:val="006621FF"/>
    <w:rsid w:val="00662404"/>
    <w:rsid w:val="00664397"/>
    <w:rsid w:val="00664742"/>
    <w:rsid w:val="0066663D"/>
    <w:rsid w:val="00670D78"/>
    <w:rsid w:val="0067137F"/>
    <w:rsid w:val="006737EA"/>
    <w:rsid w:val="00675D96"/>
    <w:rsid w:val="0067611D"/>
    <w:rsid w:val="0067661F"/>
    <w:rsid w:val="00676D88"/>
    <w:rsid w:val="00680107"/>
    <w:rsid w:val="00681193"/>
    <w:rsid w:val="00684104"/>
    <w:rsid w:val="00684951"/>
    <w:rsid w:val="00684A45"/>
    <w:rsid w:val="00685FA2"/>
    <w:rsid w:val="00686774"/>
    <w:rsid w:val="00687318"/>
    <w:rsid w:val="006876BD"/>
    <w:rsid w:val="00694442"/>
    <w:rsid w:val="00695129"/>
    <w:rsid w:val="00695CE9"/>
    <w:rsid w:val="00696F2A"/>
    <w:rsid w:val="006A05D4"/>
    <w:rsid w:val="006A115C"/>
    <w:rsid w:val="006A25CD"/>
    <w:rsid w:val="006A25E5"/>
    <w:rsid w:val="006A2718"/>
    <w:rsid w:val="006A3665"/>
    <w:rsid w:val="006A7EBE"/>
    <w:rsid w:val="006B098B"/>
    <w:rsid w:val="006B0A12"/>
    <w:rsid w:val="006B192D"/>
    <w:rsid w:val="006B289B"/>
    <w:rsid w:val="006B2AA7"/>
    <w:rsid w:val="006B2EA0"/>
    <w:rsid w:val="006B3B95"/>
    <w:rsid w:val="006B68E2"/>
    <w:rsid w:val="006B70CD"/>
    <w:rsid w:val="006C099F"/>
    <w:rsid w:val="006C1525"/>
    <w:rsid w:val="006C1663"/>
    <w:rsid w:val="006C49CB"/>
    <w:rsid w:val="006C5224"/>
    <w:rsid w:val="006C75A9"/>
    <w:rsid w:val="006D25DD"/>
    <w:rsid w:val="006D5A27"/>
    <w:rsid w:val="006D7930"/>
    <w:rsid w:val="006D7C3E"/>
    <w:rsid w:val="006E2B4F"/>
    <w:rsid w:val="006E31B3"/>
    <w:rsid w:val="006E4542"/>
    <w:rsid w:val="006E6D39"/>
    <w:rsid w:val="006F0324"/>
    <w:rsid w:val="006F0DC5"/>
    <w:rsid w:val="006F18D2"/>
    <w:rsid w:val="006F1A8D"/>
    <w:rsid w:val="006F2416"/>
    <w:rsid w:val="006F282D"/>
    <w:rsid w:val="006F32D0"/>
    <w:rsid w:val="006F4D63"/>
    <w:rsid w:val="006F5674"/>
    <w:rsid w:val="006F625D"/>
    <w:rsid w:val="00701338"/>
    <w:rsid w:val="007037A9"/>
    <w:rsid w:val="00707249"/>
    <w:rsid w:val="00710A0A"/>
    <w:rsid w:val="00711362"/>
    <w:rsid w:val="00711DCB"/>
    <w:rsid w:val="0071276D"/>
    <w:rsid w:val="00714539"/>
    <w:rsid w:val="00714AE3"/>
    <w:rsid w:val="00722825"/>
    <w:rsid w:val="0072690F"/>
    <w:rsid w:val="00727032"/>
    <w:rsid w:val="00727F0E"/>
    <w:rsid w:val="0073051E"/>
    <w:rsid w:val="00730BDD"/>
    <w:rsid w:val="0073285C"/>
    <w:rsid w:val="007371D7"/>
    <w:rsid w:val="00743E98"/>
    <w:rsid w:val="0074494A"/>
    <w:rsid w:val="00745CEF"/>
    <w:rsid w:val="00747AA0"/>
    <w:rsid w:val="007509BE"/>
    <w:rsid w:val="00752AFD"/>
    <w:rsid w:val="00754BB4"/>
    <w:rsid w:val="0075625B"/>
    <w:rsid w:val="0076139F"/>
    <w:rsid w:val="0076184E"/>
    <w:rsid w:val="007638C3"/>
    <w:rsid w:val="00770BFA"/>
    <w:rsid w:val="00770D73"/>
    <w:rsid w:val="0077124E"/>
    <w:rsid w:val="0077301C"/>
    <w:rsid w:val="00773E69"/>
    <w:rsid w:val="00774AA8"/>
    <w:rsid w:val="007755F7"/>
    <w:rsid w:val="0077634B"/>
    <w:rsid w:val="00776C0B"/>
    <w:rsid w:val="00777ACF"/>
    <w:rsid w:val="00780E28"/>
    <w:rsid w:val="00781D71"/>
    <w:rsid w:val="00781DC8"/>
    <w:rsid w:val="00782485"/>
    <w:rsid w:val="0078282E"/>
    <w:rsid w:val="0078427B"/>
    <w:rsid w:val="0078487E"/>
    <w:rsid w:val="00785969"/>
    <w:rsid w:val="00786F83"/>
    <w:rsid w:val="00787F7D"/>
    <w:rsid w:val="007911E8"/>
    <w:rsid w:val="007927EE"/>
    <w:rsid w:val="00792BDE"/>
    <w:rsid w:val="0079342E"/>
    <w:rsid w:val="00794316"/>
    <w:rsid w:val="00794D19"/>
    <w:rsid w:val="00796562"/>
    <w:rsid w:val="00796B1E"/>
    <w:rsid w:val="007970BA"/>
    <w:rsid w:val="007A15F2"/>
    <w:rsid w:val="007A35FF"/>
    <w:rsid w:val="007A60F9"/>
    <w:rsid w:val="007A6D44"/>
    <w:rsid w:val="007A7960"/>
    <w:rsid w:val="007A7DC4"/>
    <w:rsid w:val="007B1577"/>
    <w:rsid w:val="007B27C2"/>
    <w:rsid w:val="007B50D4"/>
    <w:rsid w:val="007B7DC2"/>
    <w:rsid w:val="007C0924"/>
    <w:rsid w:val="007C09E0"/>
    <w:rsid w:val="007C0B3C"/>
    <w:rsid w:val="007C0CDE"/>
    <w:rsid w:val="007C0F29"/>
    <w:rsid w:val="007C1ABA"/>
    <w:rsid w:val="007C257B"/>
    <w:rsid w:val="007C3138"/>
    <w:rsid w:val="007C3493"/>
    <w:rsid w:val="007C38C5"/>
    <w:rsid w:val="007C5C2D"/>
    <w:rsid w:val="007C5D99"/>
    <w:rsid w:val="007D1B42"/>
    <w:rsid w:val="007D21EE"/>
    <w:rsid w:val="007D2ACD"/>
    <w:rsid w:val="007D3D65"/>
    <w:rsid w:val="007D53D1"/>
    <w:rsid w:val="007D585D"/>
    <w:rsid w:val="007D5FC8"/>
    <w:rsid w:val="007D78D5"/>
    <w:rsid w:val="007D78EE"/>
    <w:rsid w:val="007D7EF4"/>
    <w:rsid w:val="007E09E1"/>
    <w:rsid w:val="007E14CB"/>
    <w:rsid w:val="007E3061"/>
    <w:rsid w:val="007E7CDC"/>
    <w:rsid w:val="007F1EA8"/>
    <w:rsid w:val="007F5A72"/>
    <w:rsid w:val="007F5F9F"/>
    <w:rsid w:val="008012D4"/>
    <w:rsid w:val="00804AD6"/>
    <w:rsid w:val="0080673D"/>
    <w:rsid w:val="008075B8"/>
    <w:rsid w:val="00807A4D"/>
    <w:rsid w:val="0081185C"/>
    <w:rsid w:val="008131DB"/>
    <w:rsid w:val="008138FC"/>
    <w:rsid w:val="0081423C"/>
    <w:rsid w:val="0081528F"/>
    <w:rsid w:val="00815514"/>
    <w:rsid w:val="00815DEE"/>
    <w:rsid w:val="00816E3A"/>
    <w:rsid w:val="00817AA4"/>
    <w:rsid w:val="008202ED"/>
    <w:rsid w:val="008215E4"/>
    <w:rsid w:val="0082186C"/>
    <w:rsid w:val="00823AD8"/>
    <w:rsid w:val="00826402"/>
    <w:rsid w:val="008267CF"/>
    <w:rsid w:val="0082745F"/>
    <w:rsid w:val="008315A6"/>
    <w:rsid w:val="00832076"/>
    <w:rsid w:val="008337C3"/>
    <w:rsid w:val="00833F27"/>
    <w:rsid w:val="00834C82"/>
    <w:rsid w:val="00834E64"/>
    <w:rsid w:val="00835298"/>
    <w:rsid w:val="00835F59"/>
    <w:rsid w:val="0083667B"/>
    <w:rsid w:val="00836819"/>
    <w:rsid w:val="00836FD3"/>
    <w:rsid w:val="00837517"/>
    <w:rsid w:val="00837A6A"/>
    <w:rsid w:val="00841029"/>
    <w:rsid w:val="00842A39"/>
    <w:rsid w:val="00842E7D"/>
    <w:rsid w:val="008447B4"/>
    <w:rsid w:val="008449AB"/>
    <w:rsid w:val="00845FE0"/>
    <w:rsid w:val="008469B6"/>
    <w:rsid w:val="00850812"/>
    <w:rsid w:val="0085124B"/>
    <w:rsid w:val="008513E0"/>
    <w:rsid w:val="00852D2E"/>
    <w:rsid w:val="00852D7F"/>
    <w:rsid w:val="0085401E"/>
    <w:rsid w:val="0085422B"/>
    <w:rsid w:val="00861F7E"/>
    <w:rsid w:val="008654A2"/>
    <w:rsid w:val="00865E38"/>
    <w:rsid w:val="00866B15"/>
    <w:rsid w:val="00867B55"/>
    <w:rsid w:val="008712C1"/>
    <w:rsid w:val="008714DD"/>
    <w:rsid w:val="00871CB5"/>
    <w:rsid w:val="00873340"/>
    <w:rsid w:val="008736E6"/>
    <w:rsid w:val="00873715"/>
    <w:rsid w:val="00873747"/>
    <w:rsid w:val="00873A82"/>
    <w:rsid w:val="00873D52"/>
    <w:rsid w:val="00873E22"/>
    <w:rsid w:val="00874210"/>
    <w:rsid w:val="00875A43"/>
    <w:rsid w:val="00877320"/>
    <w:rsid w:val="008774DC"/>
    <w:rsid w:val="008817F1"/>
    <w:rsid w:val="008818BD"/>
    <w:rsid w:val="00881C54"/>
    <w:rsid w:val="008838FF"/>
    <w:rsid w:val="00884B13"/>
    <w:rsid w:val="00886389"/>
    <w:rsid w:val="00887135"/>
    <w:rsid w:val="00887D07"/>
    <w:rsid w:val="008912FA"/>
    <w:rsid w:val="00892464"/>
    <w:rsid w:val="00892947"/>
    <w:rsid w:val="008938A5"/>
    <w:rsid w:val="00895477"/>
    <w:rsid w:val="00896326"/>
    <w:rsid w:val="008966A8"/>
    <w:rsid w:val="008A282E"/>
    <w:rsid w:val="008A4FAE"/>
    <w:rsid w:val="008A6F84"/>
    <w:rsid w:val="008A7E25"/>
    <w:rsid w:val="008B07FC"/>
    <w:rsid w:val="008B12D3"/>
    <w:rsid w:val="008B215A"/>
    <w:rsid w:val="008B2F8A"/>
    <w:rsid w:val="008B3845"/>
    <w:rsid w:val="008C05A9"/>
    <w:rsid w:val="008C1561"/>
    <w:rsid w:val="008C1DDC"/>
    <w:rsid w:val="008C5C24"/>
    <w:rsid w:val="008D00CD"/>
    <w:rsid w:val="008D0AD5"/>
    <w:rsid w:val="008D156B"/>
    <w:rsid w:val="008D1808"/>
    <w:rsid w:val="008D1AF6"/>
    <w:rsid w:val="008D2262"/>
    <w:rsid w:val="008D265A"/>
    <w:rsid w:val="008D57BA"/>
    <w:rsid w:val="008E261F"/>
    <w:rsid w:val="008E33CE"/>
    <w:rsid w:val="008E52B3"/>
    <w:rsid w:val="008E6EE3"/>
    <w:rsid w:val="008F1171"/>
    <w:rsid w:val="008F122C"/>
    <w:rsid w:val="008F1B40"/>
    <w:rsid w:val="008F3096"/>
    <w:rsid w:val="008F4E10"/>
    <w:rsid w:val="008F534C"/>
    <w:rsid w:val="008F5ABF"/>
    <w:rsid w:val="008F5D71"/>
    <w:rsid w:val="008F5F36"/>
    <w:rsid w:val="008F73B4"/>
    <w:rsid w:val="0090021E"/>
    <w:rsid w:val="009009ED"/>
    <w:rsid w:val="00900B9F"/>
    <w:rsid w:val="00900C63"/>
    <w:rsid w:val="00904A21"/>
    <w:rsid w:val="00905B6A"/>
    <w:rsid w:val="00905BD4"/>
    <w:rsid w:val="00906B4E"/>
    <w:rsid w:val="009105F8"/>
    <w:rsid w:val="00911B5B"/>
    <w:rsid w:val="00915EB3"/>
    <w:rsid w:val="00916C97"/>
    <w:rsid w:val="00917FFC"/>
    <w:rsid w:val="00920297"/>
    <w:rsid w:val="0092109E"/>
    <w:rsid w:val="009231AF"/>
    <w:rsid w:val="009314EA"/>
    <w:rsid w:val="009320A9"/>
    <w:rsid w:val="00932454"/>
    <w:rsid w:val="0093577D"/>
    <w:rsid w:val="00935A4E"/>
    <w:rsid w:val="00936364"/>
    <w:rsid w:val="00936BEE"/>
    <w:rsid w:val="0093724D"/>
    <w:rsid w:val="009374C5"/>
    <w:rsid w:val="009424CD"/>
    <w:rsid w:val="00944782"/>
    <w:rsid w:val="00946A57"/>
    <w:rsid w:val="009478F4"/>
    <w:rsid w:val="00950ED9"/>
    <w:rsid w:val="00955153"/>
    <w:rsid w:val="009553DA"/>
    <w:rsid w:val="009554E3"/>
    <w:rsid w:val="009560C6"/>
    <w:rsid w:val="009619FA"/>
    <w:rsid w:val="00961F1F"/>
    <w:rsid w:val="0096283E"/>
    <w:rsid w:val="009633BD"/>
    <w:rsid w:val="009649A6"/>
    <w:rsid w:val="00964AB3"/>
    <w:rsid w:val="0096605B"/>
    <w:rsid w:val="009669B2"/>
    <w:rsid w:val="00966CEC"/>
    <w:rsid w:val="00971A84"/>
    <w:rsid w:val="00972C99"/>
    <w:rsid w:val="009753C5"/>
    <w:rsid w:val="009757CF"/>
    <w:rsid w:val="00976BA0"/>
    <w:rsid w:val="009777AC"/>
    <w:rsid w:val="0098208B"/>
    <w:rsid w:val="009825D3"/>
    <w:rsid w:val="009856F1"/>
    <w:rsid w:val="00986825"/>
    <w:rsid w:val="0099149D"/>
    <w:rsid w:val="009923D4"/>
    <w:rsid w:val="00995EF3"/>
    <w:rsid w:val="009A1363"/>
    <w:rsid w:val="009A294A"/>
    <w:rsid w:val="009A32DA"/>
    <w:rsid w:val="009A3BE6"/>
    <w:rsid w:val="009A5615"/>
    <w:rsid w:val="009B090D"/>
    <w:rsid w:val="009B1711"/>
    <w:rsid w:val="009B26EF"/>
    <w:rsid w:val="009B2A66"/>
    <w:rsid w:val="009C0B73"/>
    <w:rsid w:val="009C2251"/>
    <w:rsid w:val="009C5F8E"/>
    <w:rsid w:val="009C6822"/>
    <w:rsid w:val="009C71CB"/>
    <w:rsid w:val="009D4C7A"/>
    <w:rsid w:val="009D66F7"/>
    <w:rsid w:val="009E0EF0"/>
    <w:rsid w:val="009E1387"/>
    <w:rsid w:val="009E17C7"/>
    <w:rsid w:val="009E209D"/>
    <w:rsid w:val="009E6B8F"/>
    <w:rsid w:val="009E7A07"/>
    <w:rsid w:val="009F0E97"/>
    <w:rsid w:val="009F0F34"/>
    <w:rsid w:val="009F1B59"/>
    <w:rsid w:val="009F2286"/>
    <w:rsid w:val="009F22F8"/>
    <w:rsid w:val="009F2533"/>
    <w:rsid w:val="009F2EA8"/>
    <w:rsid w:val="00A00147"/>
    <w:rsid w:val="00A02644"/>
    <w:rsid w:val="00A05115"/>
    <w:rsid w:val="00A10ACD"/>
    <w:rsid w:val="00A129FC"/>
    <w:rsid w:val="00A144B6"/>
    <w:rsid w:val="00A14E01"/>
    <w:rsid w:val="00A15471"/>
    <w:rsid w:val="00A16D55"/>
    <w:rsid w:val="00A177E9"/>
    <w:rsid w:val="00A2165B"/>
    <w:rsid w:val="00A24144"/>
    <w:rsid w:val="00A2439F"/>
    <w:rsid w:val="00A25CD5"/>
    <w:rsid w:val="00A2690A"/>
    <w:rsid w:val="00A269FD"/>
    <w:rsid w:val="00A2792D"/>
    <w:rsid w:val="00A31806"/>
    <w:rsid w:val="00A3356D"/>
    <w:rsid w:val="00A33EF4"/>
    <w:rsid w:val="00A354AA"/>
    <w:rsid w:val="00A36058"/>
    <w:rsid w:val="00A36BBA"/>
    <w:rsid w:val="00A37E8A"/>
    <w:rsid w:val="00A41508"/>
    <w:rsid w:val="00A42E4E"/>
    <w:rsid w:val="00A44510"/>
    <w:rsid w:val="00A44683"/>
    <w:rsid w:val="00A4541B"/>
    <w:rsid w:val="00A45634"/>
    <w:rsid w:val="00A465B1"/>
    <w:rsid w:val="00A465C7"/>
    <w:rsid w:val="00A47D6A"/>
    <w:rsid w:val="00A50570"/>
    <w:rsid w:val="00A52C3E"/>
    <w:rsid w:val="00A536A6"/>
    <w:rsid w:val="00A54F98"/>
    <w:rsid w:val="00A5564E"/>
    <w:rsid w:val="00A557B2"/>
    <w:rsid w:val="00A56F7A"/>
    <w:rsid w:val="00A60C62"/>
    <w:rsid w:val="00A610D7"/>
    <w:rsid w:val="00A63A33"/>
    <w:rsid w:val="00A63D58"/>
    <w:rsid w:val="00A6520D"/>
    <w:rsid w:val="00A67C5F"/>
    <w:rsid w:val="00A67C68"/>
    <w:rsid w:val="00A72A1C"/>
    <w:rsid w:val="00A73C05"/>
    <w:rsid w:val="00A740D4"/>
    <w:rsid w:val="00A746E9"/>
    <w:rsid w:val="00A74F31"/>
    <w:rsid w:val="00A76406"/>
    <w:rsid w:val="00A769D8"/>
    <w:rsid w:val="00A77174"/>
    <w:rsid w:val="00A77FB4"/>
    <w:rsid w:val="00A804D0"/>
    <w:rsid w:val="00A81039"/>
    <w:rsid w:val="00A81548"/>
    <w:rsid w:val="00A815CF"/>
    <w:rsid w:val="00A821FE"/>
    <w:rsid w:val="00A82636"/>
    <w:rsid w:val="00A856B3"/>
    <w:rsid w:val="00A85968"/>
    <w:rsid w:val="00A91F3D"/>
    <w:rsid w:val="00A93EB2"/>
    <w:rsid w:val="00A973AA"/>
    <w:rsid w:val="00AA1220"/>
    <w:rsid w:val="00AA301C"/>
    <w:rsid w:val="00AA3DBD"/>
    <w:rsid w:val="00AA48B7"/>
    <w:rsid w:val="00AA6BD5"/>
    <w:rsid w:val="00AA73D2"/>
    <w:rsid w:val="00AB0460"/>
    <w:rsid w:val="00AB06A1"/>
    <w:rsid w:val="00AB0ED1"/>
    <w:rsid w:val="00AB1B3B"/>
    <w:rsid w:val="00AB387B"/>
    <w:rsid w:val="00AB40A1"/>
    <w:rsid w:val="00AB6640"/>
    <w:rsid w:val="00AB72CC"/>
    <w:rsid w:val="00AC1972"/>
    <w:rsid w:val="00AC2F55"/>
    <w:rsid w:val="00AC3821"/>
    <w:rsid w:val="00AC7B49"/>
    <w:rsid w:val="00AD076E"/>
    <w:rsid w:val="00AD135D"/>
    <w:rsid w:val="00AD1F21"/>
    <w:rsid w:val="00AD3B89"/>
    <w:rsid w:val="00AD3F7D"/>
    <w:rsid w:val="00AD4AD6"/>
    <w:rsid w:val="00AD4E0E"/>
    <w:rsid w:val="00AD5072"/>
    <w:rsid w:val="00AD5F42"/>
    <w:rsid w:val="00AD6CB3"/>
    <w:rsid w:val="00AE0A21"/>
    <w:rsid w:val="00AE1A7A"/>
    <w:rsid w:val="00AE4100"/>
    <w:rsid w:val="00AE4599"/>
    <w:rsid w:val="00AE45F9"/>
    <w:rsid w:val="00AE47A7"/>
    <w:rsid w:val="00AE5928"/>
    <w:rsid w:val="00AE6B02"/>
    <w:rsid w:val="00AF0490"/>
    <w:rsid w:val="00AF2186"/>
    <w:rsid w:val="00AF2F13"/>
    <w:rsid w:val="00AF3AC8"/>
    <w:rsid w:val="00AF45D3"/>
    <w:rsid w:val="00AF4F0C"/>
    <w:rsid w:val="00AF5F7F"/>
    <w:rsid w:val="00AF613A"/>
    <w:rsid w:val="00AF7A47"/>
    <w:rsid w:val="00B0104B"/>
    <w:rsid w:val="00B05D38"/>
    <w:rsid w:val="00B05E32"/>
    <w:rsid w:val="00B06CF7"/>
    <w:rsid w:val="00B11112"/>
    <w:rsid w:val="00B11AA7"/>
    <w:rsid w:val="00B11BAB"/>
    <w:rsid w:val="00B13E6F"/>
    <w:rsid w:val="00B1571D"/>
    <w:rsid w:val="00B161AB"/>
    <w:rsid w:val="00B16F5D"/>
    <w:rsid w:val="00B17596"/>
    <w:rsid w:val="00B17A0F"/>
    <w:rsid w:val="00B214C6"/>
    <w:rsid w:val="00B27A56"/>
    <w:rsid w:val="00B27CB5"/>
    <w:rsid w:val="00B310D1"/>
    <w:rsid w:val="00B319DE"/>
    <w:rsid w:val="00B341F1"/>
    <w:rsid w:val="00B41595"/>
    <w:rsid w:val="00B4282C"/>
    <w:rsid w:val="00B4759E"/>
    <w:rsid w:val="00B555B0"/>
    <w:rsid w:val="00B56D23"/>
    <w:rsid w:val="00B57619"/>
    <w:rsid w:val="00B61D45"/>
    <w:rsid w:val="00B62A6D"/>
    <w:rsid w:val="00B63603"/>
    <w:rsid w:val="00B64D32"/>
    <w:rsid w:val="00B656D7"/>
    <w:rsid w:val="00B659ED"/>
    <w:rsid w:val="00B65A29"/>
    <w:rsid w:val="00B6634E"/>
    <w:rsid w:val="00B6635E"/>
    <w:rsid w:val="00B67BD8"/>
    <w:rsid w:val="00B70001"/>
    <w:rsid w:val="00B708FA"/>
    <w:rsid w:val="00B71D16"/>
    <w:rsid w:val="00B72CD3"/>
    <w:rsid w:val="00B7475A"/>
    <w:rsid w:val="00B76472"/>
    <w:rsid w:val="00B76602"/>
    <w:rsid w:val="00B76F3B"/>
    <w:rsid w:val="00B77E69"/>
    <w:rsid w:val="00B8492B"/>
    <w:rsid w:val="00B860FB"/>
    <w:rsid w:val="00B87D8C"/>
    <w:rsid w:val="00B94A98"/>
    <w:rsid w:val="00B95A9F"/>
    <w:rsid w:val="00B96F28"/>
    <w:rsid w:val="00B975C4"/>
    <w:rsid w:val="00BA1169"/>
    <w:rsid w:val="00BA5383"/>
    <w:rsid w:val="00BA5F13"/>
    <w:rsid w:val="00BB0A72"/>
    <w:rsid w:val="00BB0E8F"/>
    <w:rsid w:val="00BB50C8"/>
    <w:rsid w:val="00BB58E0"/>
    <w:rsid w:val="00BB5DE7"/>
    <w:rsid w:val="00BB613E"/>
    <w:rsid w:val="00BB693F"/>
    <w:rsid w:val="00BC0734"/>
    <w:rsid w:val="00BC0C2E"/>
    <w:rsid w:val="00BC138B"/>
    <w:rsid w:val="00BC3108"/>
    <w:rsid w:val="00BC383E"/>
    <w:rsid w:val="00BC4399"/>
    <w:rsid w:val="00BC5779"/>
    <w:rsid w:val="00BC748D"/>
    <w:rsid w:val="00BC7E32"/>
    <w:rsid w:val="00BD016C"/>
    <w:rsid w:val="00BD1BD2"/>
    <w:rsid w:val="00BD1DF4"/>
    <w:rsid w:val="00BD4AB5"/>
    <w:rsid w:val="00BD4E4A"/>
    <w:rsid w:val="00BD56DC"/>
    <w:rsid w:val="00BD58AB"/>
    <w:rsid w:val="00BD74C1"/>
    <w:rsid w:val="00BE09F9"/>
    <w:rsid w:val="00BE37A6"/>
    <w:rsid w:val="00BE3C7F"/>
    <w:rsid w:val="00BE73AD"/>
    <w:rsid w:val="00BF2213"/>
    <w:rsid w:val="00BF2C20"/>
    <w:rsid w:val="00BF307E"/>
    <w:rsid w:val="00BF48F3"/>
    <w:rsid w:val="00BF4E8D"/>
    <w:rsid w:val="00BF7A5A"/>
    <w:rsid w:val="00C01EEE"/>
    <w:rsid w:val="00C06DB5"/>
    <w:rsid w:val="00C075A8"/>
    <w:rsid w:val="00C11B82"/>
    <w:rsid w:val="00C13403"/>
    <w:rsid w:val="00C14447"/>
    <w:rsid w:val="00C170D6"/>
    <w:rsid w:val="00C22E9B"/>
    <w:rsid w:val="00C24B64"/>
    <w:rsid w:val="00C25744"/>
    <w:rsid w:val="00C262F4"/>
    <w:rsid w:val="00C30098"/>
    <w:rsid w:val="00C30C61"/>
    <w:rsid w:val="00C34E6F"/>
    <w:rsid w:val="00C3537E"/>
    <w:rsid w:val="00C36279"/>
    <w:rsid w:val="00C378C6"/>
    <w:rsid w:val="00C402E4"/>
    <w:rsid w:val="00C475A1"/>
    <w:rsid w:val="00C534BA"/>
    <w:rsid w:val="00C536C6"/>
    <w:rsid w:val="00C53900"/>
    <w:rsid w:val="00C53FDA"/>
    <w:rsid w:val="00C547CF"/>
    <w:rsid w:val="00C54AA4"/>
    <w:rsid w:val="00C54B4F"/>
    <w:rsid w:val="00C55AED"/>
    <w:rsid w:val="00C570F8"/>
    <w:rsid w:val="00C60664"/>
    <w:rsid w:val="00C63D0E"/>
    <w:rsid w:val="00C647BC"/>
    <w:rsid w:val="00C648AC"/>
    <w:rsid w:val="00C653A5"/>
    <w:rsid w:val="00C66439"/>
    <w:rsid w:val="00C67186"/>
    <w:rsid w:val="00C67A78"/>
    <w:rsid w:val="00C67A8C"/>
    <w:rsid w:val="00C67AF3"/>
    <w:rsid w:val="00C72637"/>
    <w:rsid w:val="00C72C8A"/>
    <w:rsid w:val="00C77B0D"/>
    <w:rsid w:val="00C80856"/>
    <w:rsid w:val="00C80F11"/>
    <w:rsid w:val="00C81C45"/>
    <w:rsid w:val="00C821FE"/>
    <w:rsid w:val="00C84FA8"/>
    <w:rsid w:val="00C85D6A"/>
    <w:rsid w:val="00C86D50"/>
    <w:rsid w:val="00C91A96"/>
    <w:rsid w:val="00C91EFD"/>
    <w:rsid w:val="00C92484"/>
    <w:rsid w:val="00C94417"/>
    <w:rsid w:val="00C94C03"/>
    <w:rsid w:val="00C95407"/>
    <w:rsid w:val="00C9696C"/>
    <w:rsid w:val="00C96D2C"/>
    <w:rsid w:val="00C970B7"/>
    <w:rsid w:val="00CA001D"/>
    <w:rsid w:val="00CA18E8"/>
    <w:rsid w:val="00CA21CE"/>
    <w:rsid w:val="00CA5588"/>
    <w:rsid w:val="00CA5BB4"/>
    <w:rsid w:val="00CA79B5"/>
    <w:rsid w:val="00CB0B1B"/>
    <w:rsid w:val="00CB1662"/>
    <w:rsid w:val="00CB32CE"/>
    <w:rsid w:val="00CB6477"/>
    <w:rsid w:val="00CB7EE2"/>
    <w:rsid w:val="00CC0751"/>
    <w:rsid w:val="00CC12CF"/>
    <w:rsid w:val="00CC1BDA"/>
    <w:rsid w:val="00CC20C3"/>
    <w:rsid w:val="00CC3C8E"/>
    <w:rsid w:val="00CC3EF8"/>
    <w:rsid w:val="00CC521E"/>
    <w:rsid w:val="00CC78E5"/>
    <w:rsid w:val="00CD0A1C"/>
    <w:rsid w:val="00CD1CBD"/>
    <w:rsid w:val="00CD2B98"/>
    <w:rsid w:val="00CD30A3"/>
    <w:rsid w:val="00CD3708"/>
    <w:rsid w:val="00CE0A7F"/>
    <w:rsid w:val="00CE11B1"/>
    <w:rsid w:val="00CE6646"/>
    <w:rsid w:val="00CE7695"/>
    <w:rsid w:val="00CF0719"/>
    <w:rsid w:val="00CF23A2"/>
    <w:rsid w:val="00CF4674"/>
    <w:rsid w:val="00CF4BE4"/>
    <w:rsid w:val="00CF608A"/>
    <w:rsid w:val="00CF6367"/>
    <w:rsid w:val="00CF73F6"/>
    <w:rsid w:val="00CF7A6D"/>
    <w:rsid w:val="00D106E9"/>
    <w:rsid w:val="00D10BA4"/>
    <w:rsid w:val="00D11703"/>
    <w:rsid w:val="00D1347C"/>
    <w:rsid w:val="00D203B8"/>
    <w:rsid w:val="00D204DD"/>
    <w:rsid w:val="00D20805"/>
    <w:rsid w:val="00D20C57"/>
    <w:rsid w:val="00D22ACF"/>
    <w:rsid w:val="00D22C90"/>
    <w:rsid w:val="00D230E3"/>
    <w:rsid w:val="00D23517"/>
    <w:rsid w:val="00D257F1"/>
    <w:rsid w:val="00D26846"/>
    <w:rsid w:val="00D27A8F"/>
    <w:rsid w:val="00D27B2A"/>
    <w:rsid w:val="00D301ED"/>
    <w:rsid w:val="00D30311"/>
    <w:rsid w:val="00D3071B"/>
    <w:rsid w:val="00D33D9D"/>
    <w:rsid w:val="00D34DC1"/>
    <w:rsid w:val="00D36411"/>
    <w:rsid w:val="00D42D43"/>
    <w:rsid w:val="00D47F51"/>
    <w:rsid w:val="00D50004"/>
    <w:rsid w:val="00D50C7C"/>
    <w:rsid w:val="00D50C90"/>
    <w:rsid w:val="00D51EDF"/>
    <w:rsid w:val="00D54EDB"/>
    <w:rsid w:val="00D56272"/>
    <w:rsid w:val="00D5686A"/>
    <w:rsid w:val="00D60AB9"/>
    <w:rsid w:val="00D61EB8"/>
    <w:rsid w:val="00D6301D"/>
    <w:rsid w:val="00D63DF0"/>
    <w:rsid w:val="00D643FF"/>
    <w:rsid w:val="00D66ED3"/>
    <w:rsid w:val="00D67079"/>
    <w:rsid w:val="00D6707D"/>
    <w:rsid w:val="00D67A85"/>
    <w:rsid w:val="00D67EF4"/>
    <w:rsid w:val="00D71D98"/>
    <w:rsid w:val="00D71E36"/>
    <w:rsid w:val="00D73038"/>
    <w:rsid w:val="00D7358F"/>
    <w:rsid w:val="00D76A9D"/>
    <w:rsid w:val="00D77097"/>
    <w:rsid w:val="00D8242B"/>
    <w:rsid w:val="00D839BC"/>
    <w:rsid w:val="00D839E4"/>
    <w:rsid w:val="00D84091"/>
    <w:rsid w:val="00D8498A"/>
    <w:rsid w:val="00D85B6C"/>
    <w:rsid w:val="00D877F0"/>
    <w:rsid w:val="00D907B4"/>
    <w:rsid w:val="00D95234"/>
    <w:rsid w:val="00D97B75"/>
    <w:rsid w:val="00DA0971"/>
    <w:rsid w:val="00DA494F"/>
    <w:rsid w:val="00DA6569"/>
    <w:rsid w:val="00DA68AF"/>
    <w:rsid w:val="00DB30B2"/>
    <w:rsid w:val="00DB3959"/>
    <w:rsid w:val="00DB46C4"/>
    <w:rsid w:val="00DB5BAA"/>
    <w:rsid w:val="00DB6F1F"/>
    <w:rsid w:val="00DB7C01"/>
    <w:rsid w:val="00DB7C73"/>
    <w:rsid w:val="00DC0BF9"/>
    <w:rsid w:val="00DC2A01"/>
    <w:rsid w:val="00DC3A3F"/>
    <w:rsid w:val="00DD1013"/>
    <w:rsid w:val="00DD104D"/>
    <w:rsid w:val="00DD21A1"/>
    <w:rsid w:val="00DD25F0"/>
    <w:rsid w:val="00DD3159"/>
    <w:rsid w:val="00DD41E5"/>
    <w:rsid w:val="00DD4D0E"/>
    <w:rsid w:val="00DD6DD9"/>
    <w:rsid w:val="00DD7483"/>
    <w:rsid w:val="00DD767C"/>
    <w:rsid w:val="00DD7712"/>
    <w:rsid w:val="00DE1408"/>
    <w:rsid w:val="00DE15A0"/>
    <w:rsid w:val="00DE3267"/>
    <w:rsid w:val="00DE38CE"/>
    <w:rsid w:val="00DE5D34"/>
    <w:rsid w:val="00DE785A"/>
    <w:rsid w:val="00DF00C8"/>
    <w:rsid w:val="00DF157B"/>
    <w:rsid w:val="00DF1745"/>
    <w:rsid w:val="00DF57B5"/>
    <w:rsid w:val="00DF712D"/>
    <w:rsid w:val="00E027E6"/>
    <w:rsid w:val="00E03444"/>
    <w:rsid w:val="00E035F9"/>
    <w:rsid w:val="00E0385F"/>
    <w:rsid w:val="00E054CA"/>
    <w:rsid w:val="00E0667A"/>
    <w:rsid w:val="00E07BF8"/>
    <w:rsid w:val="00E07F5B"/>
    <w:rsid w:val="00E105C8"/>
    <w:rsid w:val="00E10F15"/>
    <w:rsid w:val="00E12C08"/>
    <w:rsid w:val="00E1429A"/>
    <w:rsid w:val="00E16BA5"/>
    <w:rsid w:val="00E202CE"/>
    <w:rsid w:val="00E23A95"/>
    <w:rsid w:val="00E24A7F"/>
    <w:rsid w:val="00E3174B"/>
    <w:rsid w:val="00E31D47"/>
    <w:rsid w:val="00E35D09"/>
    <w:rsid w:val="00E35E79"/>
    <w:rsid w:val="00E371FD"/>
    <w:rsid w:val="00E40AB0"/>
    <w:rsid w:val="00E41606"/>
    <w:rsid w:val="00E41EBA"/>
    <w:rsid w:val="00E43A28"/>
    <w:rsid w:val="00E43A33"/>
    <w:rsid w:val="00E4475B"/>
    <w:rsid w:val="00E45BAA"/>
    <w:rsid w:val="00E47B56"/>
    <w:rsid w:val="00E50636"/>
    <w:rsid w:val="00E510D4"/>
    <w:rsid w:val="00E51C1F"/>
    <w:rsid w:val="00E5217A"/>
    <w:rsid w:val="00E55F8A"/>
    <w:rsid w:val="00E575EF"/>
    <w:rsid w:val="00E577F3"/>
    <w:rsid w:val="00E61218"/>
    <w:rsid w:val="00E62664"/>
    <w:rsid w:val="00E62B52"/>
    <w:rsid w:val="00E63CCF"/>
    <w:rsid w:val="00E641D6"/>
    <w:rsid w:val="00E64392"/>
    <w:rsid w:val="00E66B7E"/>
    <w:rsid w:val="00E72F9A"/>
    <w:rsid w:val="00E73D6D"/>
    <w:rsid w:val="00E74F9A"/>
    <w:rsid w:val="00E7773B"/>
    <w:rsid w:val="00E812BA"/>
    <w:rsid w:val="00E82410"/>
    <w:rsid w:val="00E84C60"/>
    <w:rsid w:val="00E861CB"/>
    <w:rsid w:val="00E879C0"/>
    <w:rsid w:val="00E87F39"/>
    <w:rsid w:val="00E91C88"/>
    <w:rsid w:val="00E91D4E"/>
    <w:rsid w:val="00E9327B"/>
    <w:rsid w:val="00E93891"/>
    <w:rsid w:val="00E94DEB"/>
    <w:rsid w:val="00E94F34"/>
    <w:rsid w:val="00E97910"/>
    <w:rsid w:val="00E97AB7"/>
    <w:rsid w:val="00EA0840"/>
    <w:rsid w:val="00EA146C"/>
    <w:rsid w:val="00EA3605"/>
    <w:rsid w:val="00EA36EE"/>
    <w:rsid w:val="00EA4CEB"/>
    <w:rsid w:val="00EA6789"/>
    <w:rsid w:val="00EA6898"/>
    <w:rsid w:val="00EB0A6C"/>
    <w:rsid w:val="00EB1A6E"/>
    <w:rsid w:val="00EB4872"/>
    <w:rsid w:val="00EB6220"/>
    <w:rsid w:val="00EB7F72"/>
    <w:rsid w:val="00EC1D46"/>
    <w:rsid w:val="00EC4384"/>
    <w:rsid w:val="00EC4619"/>
    <w:rsid w:val="00EC5F2B"/>
    <w:rsid w:val="00EC67D2"/>
    <w:rsid w:val="00EC6895"/>
    <w:rsid w:val="00EC7331"/>
    <w:rsid w:val="00EC75F5"/>
    <w:rsid w:val="00ED2EE9"/>
    <w:rsid w:val="00ED6255"/>
    <w:rsid w:val="00ED6D59"/>
    <w:rsid w:val="00EE13BD"/>
    <w:rsid w:val="00EE2C02"/>
    <w:rsid w:val="00EE332B"/>
    <w:rsid w:val="00EE5CAC"/>
    <w:rsid w:val="00EE5DD3"/>
    <w:rsid w:val="00EE63BD"/>
    <w:rsid w:val="00EE6F26"/>
    <w:rsid w:val="00EE7200"/>
    <w:rsid w:val="00EE78A3"/>
    <w:rsid w:val="00EF0B64"/>
    <w:rsid w:val="00EF4315"/>
    <w:rsid w:val="00EF5B87"/>
    <w:rsid w:val="00EF78FB"/>
    <w:rsid w:val="00F00E6A"/>
    <w:rsid w:val="00F0253C"/>
    <w:rsid w:val="00F03FC7"/>
    <w:rsid w:val="00F06E19"/>
    <w:rsid w:val="00F07B87"/>
    <w:rsid w:val="00F13607"/>
    <w:rsid w:val="00F13C2B"/>
    <w:rsid w:val="00F14A5D"/>
    <w:rsid w:val="00F15889"/>
    <w:rsid w:val="00F169C1"/>
    <w:rsid w:val="00F213A2"/>
    <w:rsid w:val="00F21C6E"/>
    <w:rsid w:val="00F23D31"/>
    <w:rsid w:val="00F24B76"/>
    <w:rsid w:val="00F25C11"/>
    <w:rsid w:val="00F30D44"/>
    <w:rsid w:val="00F3323A"/>
    <w:rsid w:val="00F338D6"/>
    <w:rsid w:val="00F34BD8"/>
    <w:rsid w:val="00F3512D"/>
    <w:rsid w:val="00F36D01"/>
    <w:rsid w:val="00F378AA"/>
    <w:rsid w:val="00F41318"/>
    <w:rsid w:val="00F41408"/>
    <w:rsid w:val="00F43A3E"/>
    <w:rsid w:val="00F43D14"/>
    <w:rsid w:val="00F4509D"/>
    <w:rsid w:val="00F453CA"/>
    <w:rsid w:val="00F4566F"/>
    <w:rsid w:val="00F45BEA"/>
    <w:rsid w:val="00F46C63"/>
    <w:rsid w:val="00F47555"/>
    <w:rsid w:val="00F50A6E"/>
    <w:rsid w:val="00F50DF4"/>
    <w:rsid w:val="00F50E44"/>
    <w:rsid w:val="00F522C8"/>
    <w:rsid w:val="00F56262"/>
    <w:rsid w:val="00F576FF"/>
    <w:rsid w:val="00F57BB8"/>
    <w:rsid w:val="00F6124D"/>
    <w:rsid w:val="00F62531"/>
    <w:rsid w:val="00F64AB0"/>
    <w:rsid w:val="00F65BCE"/>
    <w:rsid w:val="00F67209"/>
    <w:rsid w:val="00F709A6"/>
    <w:rsid w:val="00F70B26"/>
    <w:rsid w:val="00F71109"/>
    <w:rsid w:val="00F717AE"/>
    <w:rsid w:val="00F719FF"/>
    <w:rsid w:val="00F73E0B"/>
    <w:rsid w:val="00F76E8B"/>
    <w:rsid w:val="00F809F3"/>
    <w:rsid w:val="00F8135D"/>
    <w:rsid w:val="00F84684"/>
    <w:rsid w:val="00F84D8E"/>
    <w:rsid w:val="00F862D8"/>
    <w:rsid w:val="00F90F11"/>
    <w:rsid w:val="00F92104"/>
    <w:rsid w:val="00F9262D"/>
    <w:rsid w:val="00F9357F"/>
    <w:rsid w:val="00F93C5A"/>
    <w:rsid w:val="00F94F3C"/>
    <w:rsid w:val="00FA4379"/>
    <w:rsid w:val="00FA4D65"/>
    <w:rsid w:val="00FA6A3A"/>
    <w:rsid w:val="00FB01ED"/>
    <w:rsid w:val="00FB07EE"/>
    <w:rsid w:val="00FB0BEF"/>
    <w:rsid w:val="00FB11A1"/>
    <w:rsid w:val="00FB1876"/>
    <w:rsid w:val="00FB2346"/>
    <w:rsid w:val="00FB2F35"/>
    <w:rsid w:val="00FB3F09"/>
    <w:rsid w:val="00FB4BE9"/>
    <w:rsid w:val="00FB6B83"/>
    <w:rsid w:val="00FB76B5"/>
    <w:rsid w:val="00FC0DB1"/>
    <w:rsid w:val="00FC2513"/>
    <w:rsid w:val="00FC30CB"/>
    <w:rsid w:val="00FC4A37"/>
    <w:rsid w:val="00FC6B70"/>
    <w:rsid w:val="00FC74BC"/>
    <w:rsid w:val="00FD13E9"/>
    <w:rsid w:val="00FD1EE9"/>
    <w:rsid w:val="00FD2CB1"/>
    <w:rsid w:val="00FD3EF8"/>
    <w:rsid w:val="00FE29BA"/>
    <w:rsid w:val="00FE3F68"/>
    <w:rsid w:val="00FE7AE6"/>
    <w:rsid w:val="00FF452D"/>
    <w:rsid w:val="00FF60B7"/>
    <w:rsid w:val="00FF75D6"/>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colormru v:ext="edit" colors="#ccecff"/>
    </o:shapedefaults>
    <o:shapelayout v:ext="edit">
      <o:idmap v:ext="edit" data="1"/>
    </o:shapelayout>
  </w:shapeDefaults>
  <w:decimalSymbol w:val="."/>
  <w:listSeparator w:val=","/>
  <w14:docId w14:val="32198A60"/>
  <w15:chartTrackingRefBased/>
  <w15:docId w15:val="{E7165DD9-F98D-49AD-9428-9FC08F1B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BB4"/>
    <w:pPr>
      <w:widowControl w:val="0"/>
      <w:autoSpaceDE w:val="0"/>
      <w:autoSpaceDN w:val="0"/>
      <w:adjustRightInd w:val="0"/>
      <w:jc w:val="both"/>
    </w:pPr>
    <w:rPr>
      <w:szCs w:val="24"/>
    </w:rPr>
  </w:style>
  <w:style w:type="paragraph" w:styleId="Heading1">
    <w:name w:val="heading 1"/>
    <w:basedOn w:val="Normal"/>
    <w:next w:val="Normal"/>
    <w:qFormat/>
    <w:rsid w:val="009C71CB"/>
    <w:pPr>
      <w:keepNext/>
      <w:outlineLvl w:val="0"/>
    </w:pPr>
    <w:rPr>
      <w:b/>
      <w:bCs/>
      <w:szCs w:val="20"/>
    </w:rPr>
  </w:style>
  <w:style w:type="paragraph" w:styleId="Heading2">
    <w:name w:val="heading 2"/>
    <w:basedOn w:val="Normal"/>
    <w:next w:val="Normal"/>
    <w:link w:val="Heading2Char"/>
    <w:qFormat/>
    <w:rsid w:val="009C71CB"/>
    <w:pPr>
      <w:keepNext/>
      <w:outlineLvl w:val="1"/>
    </w:pPr>
    <w:rPr>
      <w:b/>
    </w:rPr>
  </w:style>
  <w:style w:type="paragraph" w:styleId="Heading3">
    <w:name w:val="heading 3"/>
    <w:basedOn w:val="Normal"/>
    <w:next w:val="Normal"/>
    <w:qFormat/>
    <w:rsid w:val="00456535"/>
    <w:pPr>
      <w:keepNext/>
      <w:outlineLvl w:val="2"/>
    </w:pPr>
    <w:rPr>
      <w:b/>
    </w:rPr>
  </w:style>
  <w:style w:type="paragraph" w:styleId="Heading4">
    <w:name w:val="heading 4"/>
    <w:basedOn w:val="Normal"/>
    <w:next w:val="Normal"/>
    <w:qFormat/>
    <w:rsid w:val="002F5053"/>
    <w:pPr>
      <w:keepNext/>
      <w:outlineLvl w:val="3"/>
    </w:pPr>
    <w:rPr>
      <w:bCs/>
    </w:rPr>
  </w:style>
  <w:style w:type="paragraph" w:styleId="Heading5">
    <w:name w:val="heading 5"/>
    <w:basedOn w:val="Normal"/>
    <w:next w:val="Normal"/>
    <w:qFormat/>
    <w:rsid w:val="002F5053"/>
    <w:pPr>
      <w:keepNext/>
      <w:outlineLvl w:val="4"/>
    </w:pPr>
  </w:style>
  <w:style w:type="paragraph" w:styleId="Heading6">
    <w:name w:val="heading 6"/>
    <w:basedOn w:val="Normal"/>
    <w:next w:val="Normal"/>
    <w:qFormat/>
    <w:rsid w:val="002F5053"/>
    <w:pPr>
      <w:keepNext/>
      <w:outlineLvl w:val="5"/>
    </w:pPr>
  </w:style>
  <w:style w:type="paragraph" w:styleId="Heading7">
    <w:name w:val="heading 7"/>
    <w:basedOn w:val="Normal"/>
    <w:next w:val="Normal"/>
    <w:qFormat/>
    <w:rsid w:val="002F5053"/>
    <w:pPr>
      <w:keepNext/>
      <w:outlineLvl w:val="6"/>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71CB"/>
    <w:rPr>
      <w:b/>
      <w:szCs w:val="24"/>
      <w:lang w:val="en-US" w:eastAsia="en-US" w:bidi="ar-SA"/>
    </w:rPr>
  </w:style>
  <w:style w:type="character" w:styleId="FootnoteReference">
    <w:name w:val="footnote reference"/>
    <w:semiHidden/>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40788D"/>
    <w:pPr>
      <w:widowControl w:val="0"/>
      <w:autoSpaceDE w:val="0"/>
      <w:autoSpaceDN w:val="0"/>
      <w:adjustRightInd w:val="0"/>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
    <w:trPr>
      <w:cantSplit/>
      <w:jc w:val="center"/>
    </w:trPr>
    <w:tcPr>
      <w:vAlign w:val="center"/>
    </w:tcPr>
  </w:style>
  <w:style w:type="paragraph" w:styleId="NormalWeb">
    <w:name w:val="Normal (Web)"/>
    <w:basedOn w:val="Normal"/>
    <w:rsid w:val="002F5053"/>
    <w:pPr>
      <w:widowControl/>
      <w:autoSpaceDE/>
      <w:autoSpaceDN/>
      <w:adjustRightInd/>
      <w:spacing w:before="100" w:beforeAutospacing="1" w:after="100" w:afterAutospacing="1"/>
      <w:jc w:val="left"/>
    </w:pPr>
  </w:style>
  <w:style w:type="paragraph" w:styleId="Header">
    <w:name w:val="header"/>
    <w:basedOn w:val="Normal"/>
    <w:rsid w:val="0059161B"/>
    <w:pPr>
      <w:tabs>
        <w:tab w:val="center" w:pos="4320"/>
        <w:tab w:val="right" w:pos="8640"/>
      </w:tabs>
    </w:pPr>
  </w:style>
  <w:style w:type="paragraph" w:styleId="Footer">
    <w:name w:val="footer"/>
    <w:basedOn w:val="Normal"/>
    <w:rsid w:val="0059161B"/>
    <w:pPr>
      <w:tabs>
        <w:tab w:val="center" w:pos="4320"/>
        <w:tab w:val="right" w:pos="8640"/>
      </w:tabs>
    </w:pPr>
  </w:style>
  <w:style w:type="character" w:styleId="Hyperlink">
    <w:name w:val="Hyperlink"/>
    <w:rsid w:val="00034E5E"/>
    <w:rPr>
      <w:color w:val="0000FF"/>
      <w:u w:val="single"/>
    </w:rPr>
  </w:style>
  <w:style w:type="paragraph" w:customStyle="1" w:styleId="StyleLeft0Hanging05">
    <w:name w:val="Style Left:  0&quot; Hanging:  0.5&quot;"/>
    <w:basedOn w:val="Normal"/>
    <w:rsid w:val="00752AFD"/>
    <w:pPr>
      <w:autoSpaceDE/>
      <w:autoSpaceDN/>
      <w:adjustRightInd/>
      <w:ind w:left="342" w:hanging="342"/>
    </w:pPr>
    <w:rPr>
      <w:szCs w:val="20"/>
    </w:rPr>
  </w:style>
  <w:style w:type="paragraph" w:customStyle="1" w:styleId="StyleStyleLeft0Hanging05Underline">
    <w:name w:val="Style Style Left:  0&quot; Hanging:  0.5&quot; + Underline"/>
    <w:basedOn w:val="Normal"/>
    <w:next w:val="Normal"/>
    <w:link w:val="StyleStyleLeft0Hanging05UnderlineChar"/>
    <w:rsid w:val="00752AFD"/>
    <w:pPr>
      <w:autoSpaceDE/>
      <w:autoSpaceDN/>
      <w:adjustRightInd/>
    </w:pPr>
  </w:style>
  <w:style w:type="character" w:customStyle="1" w:styleId="StyleStyleLeft0Hanging05UnderlineChar">
    <w:name w:val="Style Style Left:  0&quot; Hanging:  0.5&quot; + Underline Char"/>
    <w:link w:val="StyleStyleLeft0Hanging05Underline"/>
    <w:rsid w:val="00752AF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90877">
      <w:bodyDiv w:val="1"/>
      <w:marLeft w:val="0"/>
      <w:marRight w:val="0"/>
      <w:marTop w:val="0"/>
      <w:marBottom w:val="0"/>
      <w:divBdr>
        <w:top w:val="none" w:sz="0" w:space="0" w:color="auto"/>
        <w:left w:val="none" w:sz="0" w:space="0" w:color="auto"/>
        <w:bottom w:val="none" w:sz="0" w:space="0" w:color="auto"/>
        <w:right w:val="none" w:sz="0" w:space="0" w:color="auto"/>
      </w:divBdr>
    </w:div>
    <w:div w:id="566766517">
      <w:bodyDiv w:val="1"/>
      <w:marLeft w:val="0"/>
      <w:marRight w:val="0"/>
      <w:marTop w:val="0"/>
      <w:marBottom w:val="0"/>
      <w:divBdr>
        <w:top w:val="none" w:sz="0" w:space="0" w:color="auto"/>
        <w:left w:val="none" w:sz="0" w:space="0" w:color="auto"/>
        <w:bottom w:val="none" w:sz="0" w:space="0" w:color="auto"/>
        <w:right w:val="none" w:sz="0" w:space="0" w:color="auto"/>
      </w:divBdr>
    </w:div>
    <w:div w:id="1245728752">
      <w:bodyDiv w:val="1"/>
      <w:marLeft w:val="0"/>
      <w:marRight w:val="0"/>
      <w:marTop w:val="0"/>
      <w:marBottom w:val="0"/>
      <w:divBdr>
        <w:top w:val="none" w:sz="0" w:space="0" w:color="auto"/>
        <w:left w:val="none" w:sz="0" w:space="0" w:color="auto"/>
        <w:bottom w:val="none" w:sz="0" w:space="0" w:color="auto"/>
        <w:right w:val="none" w:sz="0" w:space="0" w:color="auto"/>
      </w:divBdr>
    </w:div>
    <w:div w:id="1767849799">
      <w:bodyDiv w:val="1"/>
      <w:marLeft w:val="0"/>
      <w:marRight w:val="0"/>
      <w:marTop w:val="0"/>
      <w:marBottom w:val="0"/>
      <w:divBdr>
        <w:top w:val="none" w:sz="0" w:space="0" w:color="auto"/>
        <w:left w:val="none" w:sz="0" w:space="0" w:color="auto"/>
        <w:bottom w:val="none" w:sz="0" w:space="0" w:color="auto"/>
        <w:right w:val="none" w:sz="0" w:space="0" w:color="auto"/>
      </w:divBdr>
    </w:div>
    <w:div w:id="1919510937">
      <w:bodyDiv w:val="1"/>
      <w:marLeft w:val="0"/>
      <w:marRight w:val="0"/>
      <w:marTop w:val="0"/>
      <w:marBottom w:val="0"/>
      <w:divBdr>
        <w:top w:val="none" w:sz="0" w:space="0" w:color="auto"/>
        <w:left w:val="none" w:sz="0" w:space="0" w:color="auto"/>
        <w:bottom w:val="none" w:sz="0" w:space="0" w:color="auto"/>
        <w:right w:val="none" w:sz="0" w:space="0" w:color="auto"/>
      </w:divBdr>
    </w:div>
    <w:div w:id="206386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D37F7857470C448D4304AD1ECB0DCB" ma:contentTypeVersion="0" ma:contentTypeDescription="Create a new document." ma:contentTypeScope="" ma:versionID="47a000a4b454d0cabd3be0eb8e0182e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C6A8068-90B2-4BEC-9AE0-B993ED3B11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E656B3-2A7F-4A51-BFF0-9B50D2F2ADA1}">
  <ds:schemaRefs>
    <ds:schemaRef ds:uri="http://schemas.microsoft.com/sharepoint/v3/contenttype/forms"/>
  </ds:schemaRefs>
</ds:datastoreItem>
</file>

<file path=customXml/itemProps3.xml><?xml version="1.0" encoding="utf-8"?>
<ds:datastoreItem xmlns:ds="http://schemas.openxmlformats.org/officeDocument/2006/customXml" ds:itemID="{11535316-4D30-4DD4-8D8C-613EBC236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TV D-2943 Facility Wide Emissions</vt:lpstr>
    </vt:vector>
  </TitlesOfParts>
  <Company>SCDHEC</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D-2943 Facility Wide Emissions</dc:title>
  <dc:subject>Title V Operating Permit Application</dc:subject>
  <dc:creator>BAQ</dc:creator>
  <cp:keywords/>
  <cp:lastModifiedBy>Hayes, Alyson</cp:lastModifiedBy>
  <cp:revision>6</cp:revision>
  <cp:lastPrinted>2013-07-10T14:27:00Z</cp:lastPrinted>
  <dcterms:created xsi:type="dcterms:W3CDTF">2018-09-04T16:54:00Z</dcterms:created>
  <dcterms:modified xsi:type="dcterms:W3CDTF">2018-09-24T18:41:00Z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